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37" w:rsidRPr="00032FC9" w:rsidRDefault="00A248ED" w:rsidP="00835737">
      <w:pPr>
        <w:jc w:val="center"/>
        <w:rPr>
          <w:rFonts w:asciiTheme="minorHAnsi" w:hAnsiTheme="minorHAnsi" w:cs="Arial"/>
          <w:b/>
        </w:rPr>
      </w:pPr>
      <w:r>
        <w:rPr>
          <w:rFonts w:asciiTheme="minorHAnsi" w:hAnsiTheme="minorHAnsi" w:cs="Arial"/>
          <w:b/>
          <w:noProof/>
          <w:color w:val="000000"/>
          <w:sz w:val="22"/>
          <w:szCs w:val="22"/>
          <w:lang w:val="fr-FR" w:eastAsia="fr-FR"/>
        </w:rPr>
        <w:drawing>
          <wp:anchor distT="0" distB="0" distL="114300" distR="114300" simplePos="0" relativeHeight="251658752" behindDoc="0" locked="0" layoutInCell="1" allowOverlap="1">
            <wp:simplePos x="0" y="0"/>
            <wp:positionH relativeFrom="column">
              <wp:posOffset>5750560</wp:posOffset>
            </wp:positionH>
            <wp:positionV relativeFrom="paragraph">
              <wp:posOffset>-113665</wp:posOffset>
            </wp:positionV>
            <wp:extent cx="552450" cy="1257300"/>
            <wp:effectExtent l="19050" t="0" r="0" b="0"/>
            <wp:wrapTight wrapText="bothSides">
              <wp:wrapPolygon edited="0">
                <wp:start x="-745" y="0"/>
                <wp:lineTo x="-745" y="21273"/>
                <wp:lineTo x="21600" y="21273"/>
                <wp:lineTo x="21600" y="0"/>
                <wp:lineTo x="-745" y="0"/>
              </wp:wrapPolygon>
            </wp:wrapTight>
            <wp:docPr id="23" name="Image 23" descr="logopnu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pnud1"/>
                    <pic:cNvPicPr>
                      <a:picLocks noChangeAspect="1" noChangeArrowheads="1"/>
                    </pic:cNvPicPr>
                  </pic:nvPicPr>
                  <pic:blipFill>
                    <a:blip r:embed="rId8" cstate="print"/>
                    <a:srcRect/>
                    <a:stretch>
                      <a:fillRect/>
                    </a:stretch>
                  </pic:blipFill>
                  <pic:spPr bwMode="auto">
                    <a:xfrm>
                      <a:off x="0" y="0"/>
                      <a:ext cx="552450" cy="1257300"/>
                    </a:xfrm>
                    <a:prstGeom prst="rect">
                      <a:avLst/>
                    </a:prstGeom>
                    <a:noFill/>
                  </pic:spPr>
                </pic:pic>
              </a:graphicData>
            </a:graphic>
          </wp:anchor>
        </w:drawing>
      </w:r>
      <w:r w:rsidR="004977B8">
        <w:rPr>
          <w:rFonts w:asciiTheme="minorHAnsi" w:hAnsiTheme="minorHAnsi" w:cs="Arial"/>
          <w:b/>
          <w:noProof/>
          <w:color w:val="000000"/>
          <w:sz w:val="22"/>
          <w:szCs w:val="22"/>
          <w:lang w:val="fr-FR" w:eastAsia="fr-FR"/>
        </w:rPr>
        <w:drawing>
          <wp:anchor distT="0" distB="0" distL="114300" distR="114300" simplePos="0" relativeHeight="251660800" behindDoc="1" locked="0" layoutInCell="1" allowOverlap="1">
            <wp:simplePos x="0" y="0"/>
            <wp:positionH relativeFrom="column">
              <wp:posOffset>587375</wp:posOffset>
            </wp:positionH>
            <wp:positionV relativeFrom="paragraph">
              <wp:posOffset>-190500</wp:posOffset>
            </wp:positionV>
            <wp:extent cx="904875" cy="981075"/>
            <wp:effectExtent l="19050" t="0" r="9525" b="0"/>
            <wp:wrapTight wrapText="bothSides">
              <wp:wrapPolygon edited="0">
                <wp:start x="-455" y="0"/>
                <wp:lineTo x="-455" y="21390"/>
                <wp:lineTo x="21827" y="21390"/>
                <wp:lineTo x="21827" y="0"/>
                <wp:lineTo x="-455" y="0"/>
              </wp:wrapPolygon>
            </wp:wrapTight>
            <wp:docPr id="27" name="Image 27" descr="Logo MJS (Sans 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MJS (Sans nom)"/>
                    <pic:cNvPicPr>
                      <a:picLocks noChangeAspect="1" noChangeArrowheads="1"/>
                    </pic:cNvPicPr>
                  </pic:nvPicPr>
                  <pic:blipFill>
                    <a:blip r:embed="rId9" cstate="print"/>
                    <a:srcRect/>
                    <a:stretch>
                      <a:fillRect/>
                    </a:stretch>
                  </pic:blipFill>
                  <pic:spPr bwMode="auto">
                    <a:xfrm>
                      <a:off x="0" y="0"/>
                      <a:ext cx="904875" cy="981075"/>
                    </a:xfrm>
                    <a:prstGeom prst="rect">
                      <a:avLst/>
                    </a:prstGeom>
                    <a:noFill/>
                    <a:ln w="9525">
                      <a:noFill/>
                      <a:miter lim="800000"/>
                      <a:headEnd/>
                      <a:tailEnd/>
                    </a:ln>
                  </pic:spPr>
                </pic:pic>
              </a:graphicData>
            </a:graphic>
          </wp:anchor>
        </w:drawing>
      </w:r>
    </w:p>
    <w:p w:rsidR="00835737" w:rsidRPr="00032FC9" w:rsidRDefault="00835737" w:rsidP="00835737">
      <w:pPr>
        <w:jc w:val="center"/>
        <w:outlineLvl w:val="0"/>
        <w:rPr>
          <w:rFonts w:asciiTheme="minorHAnsi" w:hAnsiTheme="minorHAnsi" w:cs="Arial"/>
          <w:b/>
          <w:color w:val="000000"/>
          <w:sz w:val="22"/>
          <w:szCs w:val="22"/>
          <w:lang w:val="fr-FR"/>
        </w:rPr>
      </w:pPr>
    </w:p>
    <w:p w:rsidR="00835737" w:rsidRPr="00032FC9" w:rsidRDefault="00835737" w:rsidP="00835737">
      <w:pPr>
        <w:jc w:val="center"/>
        <w:outlineLvl w:val="0"/>
        <w:rPr>
          <w:rFonts w:asciiTheme="minorHAnsi" w:hAnsiTheme="minorHAnsi" w:cs="Arial"/>
          <w:b/>
          <w:color w:val="000000"/>
          <w:sz w:val="22"/>
          <w:szCs w:val="22"/>
          <w:lang w:val="fr-FR"/>
        </w:rPr>
      </w:pPr>
      <w:r w:rsidRPr="00032FC9">
        <w:rPr>
          <w:rFonts w:asciiTheme="minorHAnsi" w:hAnsiTheme="minorHAnsi" w:cs="Arial"/>
          <w:b/>
          <w:color w:val="000000"/>
          <w:sz w:val="22"/>
          <w:szCs w:val="22"/>
          <w:lang w:val="fr-FR"/>
        </w:rPr>
        <w:tab/>
      </w:r>
      <w:r w:rsidRPr="00032FC9">
        <w:rPr>
          <w:rFonts w:asciiTheme="minorHAnsi" w:hAnsiTheme="minorHAnsi" w:cs="Arial"/>
          <w:b/>
          <w:color w:val="000000"/>
          <w:sz w:val="22"/>
          <w:szCs w:val="22"/>
          <w:lang w:val="fr-FR"/>
        </w:rPr>
        <w:tab/>
      </w:r>
      <w:r w:rsidRPr="00032FC9">
        <w:rPr>
          <w:rFonts w:asciiTheme="minorHAnsi" w:hAnsiTheme="minorHAnsi" w:cs="Arial"/>
          <w:b/>
          <w:color w:val="000000"/>
          <w:sz w:val="22"/>
          <w:szCs w:val="22"/>
          <w:lang w:val="fr-FR"/>
        </w:rPr>
        <w:tab/>
      </w:r>
      <w:r w:rsidRPr="00032FC9">
        <w:rPr>
          <w:rFonts w:asciiTheme="minorHAnsi" w:hAnsiTheme="minorHAnsi" w:cs="Arial"/>
          <w:b/>
          <w:color w:val="000000"/>
          <w:sz w:val="22"/>
          <w:szCs w:val="22"/>
          <w:lang w:val="fr-FR"/>
        </w:rPr>
        <w:tab/>
        <w:t xml:space="preserve">   </w:t>
      </w:r>
    </w:p>
    <w:p w:rsidR="00835737" w:rsidRPr="00032FC9" w:rsidRDefault="00835737" w:rsidP="00835737">
      <w:pPr>
        <w:jc w:val="center"/>
        <w:outlineLvl w:val="0"/>
        <w:rPr>
          <w:rFonts w:asciiTheme="minorHAnsi" w:hAnsiTheme="minorHAnsi" w:cs="Arial"/>
          <w:b/>
          <w:color w:val="000000"/>
          <w:sz w:val="22"/>
          <w:szCs w:val="22"/>
          <w:lang w:val="fr-FR"/>
        </w:rPr>
      </w:pPr>
    </w:p>
    <w:p w:rsidR="00835737" w:rsidRPr="00032FC9" w:rsidRDefault="00835737" w:rsidP="00835737">
      <w:pPr>
        <w:jc w:val="center"/>
        <w:outlineLvl w:val="0"/>
        <w:rPr>
          <w:rFonts w:asciiTheme="minorHAnsi" w:hAnsiTheme="minorHAnsi" w:cs="Arial"/>
          <w:b/>
          <w:color w:val="000000"/>
          <w:sz w:val="22"/>
          <w:szCs w:val="22"/>
          <w:lang w:val="fr-FR"/>
        </w:rPr>
      </w:pPr>
    </w:p>
    <w:p w:rsidR="004977B8" w:rsidRPr="002708AF" w:rsidRDefault="004977B8" w:rsidP="004977B8">
      <w:pPr>
        <w:ind w:left="284"/>
        <w:rPr>
          <w:sz w:val="22"/>
          <w:szCs w:val="22"/>
          <w:lang w:val="fr-FR"/>
        </w:rPr>
      </w:pPr>
      <w:r>
        <w:rPr>
          <w:sz w:val="22"/>
          <w:szCs w:val="22"/>
        </w:rPr>
        <w:t xml:space="preserve">   </w:t>
      </w:r>
      <w:r w:rsidRPr="002708AF">
        <w:rPr>
          <w:sz w:val="22"/>
          <w:szCs w:val="22"/>
          <w:lang w:val="fr-FR"/>
        </w:rPr>
        <w:t>ROYAUME DU MAROC</w:t>
      </w:r>
    </w:p>
    <w:p w:rsidR="004977B8" w:rsidRPr="002708AF" w:rsidRDefault="004977B8" w:rsidP="004977B8">
      <w:pPr>
        <w:ind w:left="284"/>
        <w:rPr>
          <w:sz w:val="16"/>
          <w:szCs w:val="16"/>
          <w:lang w:val="fr-FR"/>
        </w:rPr>
      </w:pPr>
      <w:r w:rsidRPr="002708AF">
        <w:rPr>
          <w:sz w:val="16"/>
          <w:szCs w:val="16"/>
          <w:lang w:val="fr-FR"/>
        </w:rPr>
        <w:t xml:space="preserve">      MINISTERE DE LA JEUNESSE</w:t>
      </w:r>
    </w:p>
    <w:p w:rsidR="004977B8" w:rsidRPr="002708AF" w:rsidRDefault="004977B8" w:rsidP="004977B8">
      <w:pPr>
        <w:spacing w:line="360" w:lineRule="auto"/>
        <w:ind w:left="284"/>
        <w:rPr>
          <w:sz w:val="16"/>
          <w:szCs w:val="16"/>
          <w:lang w:val="fr-FR"/>
        </w:rPr>
      </w:pPr>
      <w:r w:rsidRPr="002708AF">
        <w:rPr>
          <w:sz w:val="16"/>
          <w:szCs w:val="16"/>
          <w:lang w:val="fr-FR"/>
        </w:rPr>
        <w:t xml:space="preserve">           ET DES SPORTS</w:t>
      </w:r>
    </w:p>
    <w:p w:rsidR="00835737" w:rsidRDefault="00835737" w:rsidP="004977B8">
      <w:pPr>
        <w:jc w:val="center"/>
        <w:outlineLvl w:val="0"/>
        <w:rPr>
          <w:rFonts w:asciiTheme="minorHAnsi" w:hAnsiTheme="minorHAnsi" w:cs="Arial"/>
          <w:b/>
          <w:color w:val="000000"/>
          <w:sz w:val="22"/>
          <w:szCs w:val="22"/>
          <w:lang w:val="fr-FR"/>
        </w:rPr>
      </w:pPr>
    </w:p>
    <w:p w:rsidR="00A248ED" w:rsidRPr="00032FC9" w:rsidRDefault="00A248ED" w:rsidP="004977B8">
      <w:pPr>
        <w:jc w:val="center"/>
        <w:outlineLvl w:val="0"/>
        <w:rPr>
          <w:rFonts w:asciiTheme="minorHAnsi" w:hAnsiTheme="minorHAnsi" w:cs="Arial"/>
          <w:b/>
          <w:color w:val="000000"/>
          <w:sz w:val="22"/>
          <w:szCs w:val="22"/>
          <w:lang w:val="fr-FR"/>
        </w:rPr>
      </w:pPr>
    </w:p>
    <w:p w:rsidR="00835737" w:rsidRPr="00032FC9" w:rsidRDefault="00146280" w:rsidP="00146280">
      <w:pPr>
        <w:tabs>
          <w:tab w:val="left" w:pos="6165"/>
        </w:tabs>
        <w:outlineLvl w:val="0"/>
        <w:rPr>
          <w:rFonts w:asciiTheme="minorHAnsi" w:hAnsiTheme="minorHAnsi" w:cs="Arial"/>
          <w:b/>
          <w:color w:val="000000"/>
          <w:sz w:val="22"/>
          <w:szCs w:val="22"/>
          <w:lang w:val="fr-FR"/>
        </w:rPr>
      </w:pPr>
      <w:r w:rsidRPr="00032FC9">
        <w:rPr>
          <w:rFonts w:asciiTheme="minorHAnsi" w:hAnsiTheme="minorHAnsi" w:cs="Arial"/>
          <w:b/>
          <w:color w:val="000000"/>
          <w:sz w:val="22"/>
          <w:szCs w:val="22"/>
          <w:lang w:val="fr-FR"/>
        </w:rPr>
        <w:tab/>
      </w:r>
    </w:p>
    <w:p w:rsidR="00835737" w:rsidRDefault="00A248ED" w:rsidP="00835737">
      <w:pPr>
        <w:jc w:val="center"/>
        <w:outlineLvl w:val="0"/>
        <w:rPr>
          <w:rFonts w:asciiTheme="minorHAnsi" w:hAnsiTheme="minorHAnsi"/>
          <w:b/>
          <w:bCs/>
          <w:sz w:val="28"/>
          <w:szCs w:val="28"/>
          <w:lang w:val="fr-FR"/>
        </w:rPr>
      </w:pPr>
      <w:r>
        <w:rPr>
          <w:rFonts w:asciiTheme="minorHAnsi" w:hAnsiTheme="minorHAnsi"/>
          <w:b/>
          <w:bCs/>
          <w:sz w:val="28"/>
          <w:szCs w:val="28"/>
          <w:lang w:val="fr-FR"/>
        </w:rPr>
        <w:t xml:space="preserve">Accord cadre </w:t>
      </w:r>
    </w:p>
    <w:p w:rsidR="00A248ED" w:rsidRPr="00032FC9" w:rsidRDefault="00A248ED" w:rsidP="00835737">
      <w:pPr>
        <w:jc w:val="center"/>
        <w:outlineLvl w:val="0"/>
        <w:rPr>
          <w:rFonts w:asciiTheme="minorHAnsi" w:hAnsiTheme="minorHAnsi"/>
          <w:b/>
          <w:bCs/>
          <w:sz w:val="28"/>
          <w:szCs w:val="28"/>
          <w:lang w:val="fr-FR"/>
        </w:rPr>
      </w:pPr>
      <w:r>
        <w:rPr>
          <w:rFonts w:asciiTheme="minorHAnsi" w:hAnsiTheme="minorHAnsi"/>
          <w:b/>
          <w:bCs/>
          <w:sz w:val="28"/>
          <w:szCs w:val="28"/>
          <w:lang w:val="fr-FR"/>
        </w:rPr>
        <w:t xml:space="preserve">Entre </w:t>
      </w:r>
    </w:p>
    <w:p w:rsidR="00835737" w:rsidRDefault="00A248ED" w:rsidP="00835737">
      <w:pPr>
        <w:jc w:val="center"/>
        <w:outlineLvl w:val="0"/>
        <w:rPr>
          <w:rFonts w:asciiTheme="minorHAnsi" w:hAnsiTheme="minorHAnsi"/>
          <w:b/>
          <w:bCs/>
          <w:sz w:val="28"/>
          <w:szCs w:val="28"/>
          <w:lang w:val="fr-FR"/>
        </w:rPr>
      </w:pPr>
      <w:r>
        <w:rPr>
          <w:rFonts w:asciiTheme="minorHAnsi" w:hAnsiTheme="minorHAnsi"/>
          <w:b/>
          <w:bCs/>
          <w:sz w:val="28"/>
          <w:szCs w:val="28"/>
          <w:lang w:val="fr-FR"/>
        </w:rPr>
        <w:t xml:space="preserve">Le </w:t>
      </w:r>
      <w:r w:rsidR="002677D4" w:rsidRPr="00032FC9">
        <w:rPr>
          <w:rFonts w:asciiTheme="minorHAnsi" w:hAnsiTheme="minorHAnsi"/>
          <w:b/>
          <w:bCs/>
          <w:sz w:val="28"/>
          <w:szCs w:val="28"/>
          <w:lang w:val="fr-FR"/>
        </w:rPr>
        <w:t>Ministère de la Jeunesse et des Sport</w:t>
      </w:r>
      <w:r w:rsidR="008229AC" w:rsidRPr="00032FC9">
        <w:rPr>
          <w:rFonts w:asciiTheme="minorHAnsi" w:hAnsiTheme="minorHAnsi"/>
          <w:b/>
          <w:bCs/>
          <w:sz w:val="28"/>
          <w:szCs w:val="28"/>
          <w:lang w:val="fr-FR"/>
        </w:rPr>
        <w:t>s</w:t>
      </w:r>
    </w:p>
    <w:p w:rsidR="00A248ED" w:rsidRPr="00032FC9" w:rsidRDefault="00A248ED" w:rsidP="00835737">
      <w:pPr>
        <w:jc w:val="center"/>
        <w:outlineLvl w:val="0"/>
        <w:rPr>
          <w:rFonts w:asciiTheme="minorHAnsi" w:hAnsiTheme="minorHAnsi"/>
          <w:b/>
          <w:bCs/>
          <w:sz w:val="28"/>
          <w:szCs w:val="28"/>
          <w:lang w:val="fr-FR"/>
        </w:rPr>
      </w:pPr>
      <w:r>
        <w:rPr>
          <w:rFonts w:asciiTheme="minorHAnsi" w:hAnsiTheme="minorHAnsi"/>
          <w:b/>
          <w:bCs/>
          <w:sz w:val="28"/>
          <w:szCs w:val="28"/>
          <w:lang w:val="fr-FR"/>
        </w:rPr>
        <w:t xml:space="preserve">Et </w:t>
      </w:r>
    </w:p>
    <w:p w:rsidR="00EC33C9" w:rsidRPr="00032FC9" w:rsidRDefault="00A248ED" w:rsidP="00835737">
      <w:pPr>
        <w:jc w:val="center"/>
        <w:outlineLvl w:val="0"/>
        <w:rPr>
          <w:rFonts w:asciiTheme="minorHAnsi" w:hAnsiTheme="minorHAnsi"/>
          <w:b/>
          <w:bCs/>
          <w:sz w:val="28"/>
          <w:szCs w:val="28"/>
          <w:lang w:val="fr-FR"/>
        </w:rPr>
      </w:pPr>
      <w:r>
        <w:rPr>
          <w:rFonts w:asciiTheme="minorHAnsi" w:hAnsiTheme="minorHAnsi"/>
          <w:b/>
          <w:bCs/>
          <w:sz w:val="28"/>
          <w:szCs w:val="28"/>
          <w:lang w:val="fr-FR"/>
        </w:rPr>
        <w:t xml:space="preserve">Le </w:t>
      </w:r>
      <w:r w:rsidR="00EC33C9" w:rsidRPr="00032FC9">
        <w:rPr>
          <w:rFonts w:asciiTheme="minorHAnsi" w:hAnsiTheme="minorHAnsi"/>
          <w:b/>
          <w:bCs/>
          <w:sz w:val="28"/>
          <w:szCs w:val="28"/>
          <w:lang w:val="fr-FR"/>
        </w:rPr>
        <w:t xml:space="preserve">Programme des Nations Unies pour le Développement </w:t>
      </w:r>
    </w:p>
    <w:p w:rsidR="00835737" w:rsidRPr="00032FC9" w:rsidRDefault="00835737" w:rsidP="00835737">
      <w:pPr>
        <w:jc w:val="center"/>
        <w:outlineLvl w:val="0"/>
        <w:rPr>
          <w:rFonts w:asciiTheme="minorHAnsi" w:hAnsiTheme="minorHAnsi"/>
          <w:b/>
          <w:bCs/>
          <w:sz w:val="28"/>
          <w:szCs w:val="28"/>
          <w:lang w:val="fr-FR"/>
        </w:rPr>
      </w:pPr>
    </w:p>
    <w:p w:rsidR="00835737" w:rsidRDefault="00A248ED" w:rsidP="00320D70">
      <w:pPr>
        <w:spacing w:line="288" w:lineRule="atLeast"/>
        <w:jc w:val="center"/>
        <w:rPr>
          <w:rFonts w:asciiTheme="minorHAnsi" w:eastAsia="MS UI Gothic" w:hAnsiTheme="minorHAnsi"/>
          <w:b/>
          <w:bCs/>
          <w:sz w:val="28"/>
          <w:szCs w:val="28"/>
          <w:lang w:val="fr-FR"/>
        </w:rPr>
      </w:pPr>
      <w:r w:rsidRPr="00032FC9">
        <w:rPr>
          <w:rFonts w:asciiTheme="minorHAnsi" w:eastAsia="MS UI Gothic" w:hAnsiTheme="minorHAnsi"/>
          <w:b/>
          <w:bCs/>
          <w:sz w:val="28"/>
          <w:szCs w:val="28"/>
          <w:lang w:val="fr-FR"/>
        </w:rPr>
        <w:t xml:space="preserve"> </w:t>
      </w:r>
      <w:r w:rsidR="002E60C2" w:rsidRPr="00032FC9">
        <w:rPr>
          <w:rFonts w:asciiTheme="minorHAnsi" w:eastAsia="MS UI Gothic" w:hAnsiTheme="minorHAnsi"/>
          <w:b/>
          <w:bCs/>
          <w:sz w:val="28"/>
          <w:szCs w:val="28"/>
          <w:lang w:val="fr-FR"/>
        </w:rPr>
        <w:t>« </w:t>
      </w:r>
      <w:r w:rsidR="009C50D1" w:rsidRPr="00032FC9">
        <w:rPr>
          <w:rFonts w:asciiTheme="minorHAnsi" w:eastAsia="MS UI Gothic" w:hAnsiTheme="minorHAnsi"/>
          <w:b/>
          <w:bCs/>
          <w:sz w:val="28"/>
          <w:szCs w:val="28"/>
          <w:lang w:val="fr-FR"/>
        </w:rPr>
        <w:t>Appui à la Formulation d’une</w:t>
      </w:r>
      <w:r w:rsidR="002677D4" w:rsidRPr="00032FC9">
        <w:rPr>
          <w:rFonts w:asciiTheme="minorHAnsi" w:eastAsia="MS UI Gothic" w:hAnsiTheme="minorHAnsi"/>
          <w:b/>
          <w:bCs/>
          <w:sz w:val="28"/>
          <w:szCs w:val="28"/>
          <w:lang w:val="fr-FR"/>
        </w:rPr>
        <w:t xml:space="preserve"> Stratégie Nationale Intégrée de la Jeunesse</w:t>
      </w:r>
      <w:r w:rsidR="001B5507" w:rsidRPr="00032FC9">
        <w:rPr>
          <w:rFonts w:asciiTheme="minorHAnsi" w:eastAsia="MS UI Gothic" w:hAnsiTheme="minorHAnsi"/>
          <w:b/>
          <w:bCs/>
          <w:sz w:val="28"/>
          <w:szCs w:val="28"/>
          <w:lang w:val="fr-FR"/>
        </w:rPr>
        <w:t xml:space="preserve"> – SNIJ</w:t>
      </w:r>
      <w:r w:rsidR="00320D70" w:rsidRPr="00032FC9">
        <w:rPr>
          <w:rFonts w:asciiTheme="minorHAnsi" w:eastAsia="MS UI Gothic" w:hAnsiTheme="minorHAnsi"/>
          <w:b/>
          <w:bCs/>
          <w:sz w:val="28"/>
          <w:szCs w:val="28"/>
          <w:lang w:val="fr-FR"/>
        </w:rPr>
        <w:t xml:space="preserve"> </w:t>
      </w:r>
      <w:r w:rsidR="002E60C2" w:rsidRPr="00032FC9">
        <w:rPr>
          <w:rFonts w:asciiTheme="minorHAnsi" w:eastAsia="MS UI Gothic" w:hAnsiTheme="minorHAnsi"/>
          <w:b/>
          <w:bCs/>
          <w:sz w:val="28"/>
          <w:szCs w:val="28"/>
          <w:lang w:val="fr-FR"/>
        </w:rPr>
        <w:t>»</w:t>
      </w:r>
    </w:p>
    <w:p w:rsidR="00A248ED" w:rsidRDefault="00A248ED" w:rsidP="00320D70">
      <w:pPr>
        <w:spacing w:line="288" w:lineRule="atLeast"/>
        <w:jc w:val="center"/>
        <w:rPr>
          <w:rFonts w:asciiTheme="minorHAnsi" w:eastAsia="MS UI Gothic" w:hAnsiTheme="minorHAnsi"/>
          <w:b/>
          <w:bCs/>
          <w:sz w:val="28"/>
          <w:szCs w:val="28"/>
          <w:lang w:val="fr-FR"/>
        </w:rPr>
      </w:pPr>
    </w:p>
    <w:p w:rsidR="00A248ED" w:rsidRPr="00032FC9" w:rsidRDefault="00A248ED" w:rsidP="00320D70">
      <w:pPr>
        <w:spacing w:line="288" w:lineRule="atLeast"/>
        <w:jc w:val="center"/>
        <w:rPr>
          <w:rFonts w:asciiTheme="minorHAnsi" w:eastAsia="MS UI Gothic" w:hAnsiTheme="minorHAnsi"/>
          <w:b/>
          <w:bCs/>
          <w:sz w:val="28"/>
          <w:szCs w:val="28"/>
          <w:lang w:val="fr-FR"/>
        </w:rPr>
      </w:pPr>
    </w:p>
    <w:p w:rsidR="00835737" w:rsidRPr="00032FC9" w:rsidRDefault="00835737" w:rsidP="00835737">
      <w:pPr>
        <w:jc w:val="center"/>
        <w:rPr>
          <w:rFonts w:asciiTheme="minorHAnsi" w:hAnsiTheme="minorHAnsi" w:cs="Arial"/>
          <w:sz w:val="22"/>
          <w:szCs w:val="22"/>
          <w:lang w:val="fr-FR"/>
        </w:rPr>
      </w:pPr>
    </w:p>
    <w:tbl>
      <w:tblPr>
        <w:tblW w:w="8933"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3"/>
      </w:tblGrid>
      <w:tr w:rsidR="00835737" w:rsidRPr="002708AF" w:rsidTr="000B7786">
        <w:trPr>
          <w:trHeight w:val="3988"/>
          <w:jc w:val="center"/>
        </w:trPr>
        <w:tc>
          <w:tcPr>
            <w:tcW w:w="8933" w:type="dxa"/>
          </w:tcPr>
          <w:p w:rsidR="00835737" w:rsidRPr="00032FC9" w:rsidRDefault="00835737" w:rsidP="000B7786">
            <w:pPr>
              <w:jc w:val="center"/>
              <w:rPr>
                <w:rFonts w:asciiTheme="minorHAnsi" w:hAnsiTheme="minorHAnsi" w:cs="Arial"/>
                <w:b/>
                <w:sz w:val="22"/>
                <w:szCs w:val="22"/>
                <w:lang w:val="fr-FR"/>
              </w:rPr>
            </w:pPr>
          </w:p>
          <w:p w:rsidR="00835737" w:rsidRPr="00032FC9" w:rsidRDefault="00835737" w:rsidP="000B7786">
            <w:pPr>
              <w:jc w:val="center"/>
              <w:rPr>
                <w:rFonts w:asciiTheme="minorHAnsi" w:hAnsiTheme="minorHAnsi" w:cs="Arial"/>
                <w:b/>
                <w:sz w:val="22"/>
                <w:szCs w:val="22"/>
                <w:lang w:val="fr-FR"/>
              </w:rPr>
            </w:pPr>
            <w:r w:rsidRPr="00032FC9">
              <w:rPr>
                <w:rFonts w:asciiTheme="minorHAnsi" w:hAnsiTheme="minorHAnsi" w:cs="Arial"/>
                <w:b/>
                <w:sz w:val="22"/>
                <w:szCs w:val="22"/>
                <w:lang w:val="fr-FR"/>
              </w:rPr>
              <w:t>Brève Description</w:t>
            </w:r>
          </w:p>
          <w:p w:rsidR="006451DD" w:rsidRPr="00032FC9" w:rsidRDefault="006451DD" w:rsidP="000B7786">
            <w:pPr>
              <w:jc w:val="center"/>
              <w:rPr>
                <w:rFonts w:asciiTheme="minorHAnsi" w:hAnsiTheme="minorHAnsi" w:cs="Arial"/>
                <w:b/>
                <w:sz w:val="22"/>
                <w:szCs w:val="22"/>
                <w:lang w:val="fr-FR"/>
              </w:rPr>
            </w:pPr>
          </w:p>
          <w:p w:rsidR="00835737" w:rsidRPr="00032FC9" w:rsidRDefault="00CE5311" w:rsidP="00751EA2">
            <w:pPr>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 xml:space="preserve">Le présent </w:t>
            </w:r>
            <w:r w:rsidR="003A7B3E" w:rsidRPr="00032FC9">
              <w:rPr>
                <w:rFonts w:asciiTheme="minorHAnsi" w:hAnsiTheme="minorHAnsi" w:cs="Arial"/>
                <w:color w:val="000000"/>
                <w:sz w:val="22"/>
                <w:szCs w:val="22"/>
                <w:lang w:val="fr-FR"/>
              </w:rPr>
              <w:t>projet</w:t>
            </w:r>
            <w:r w:rsidR="00751EA2" w:rsidRPr="00032FC9">
              <w:rPr>
                <w:rFonts w:asciiTheme="minorHAnsi" w:hAnsiTheme="minorHAnsi" w:cs="Arial"/>
                <w:color w:val="000000"/>
                <w:sz w:val="22"/>
                <w:szCs w:val="22"/>
                <w:lang w:val="fr-FR"/>
              </w:rPr>
              <w:t xml:space="preserve"> s’inscrit dans le cadre d’un partenariat innovant entre le Ministère de </w:t>
            </w:r>
            <w:r w:rsidR="00751EA2" w:rsidRPr="008A16F2">
              <w:rPr>
                <w:rFonts w:asciiTheme="minorHAnsi" w:hAnsiTheme="minorHAnsi" w:cs="Arial"/>
                <w:color w:val="FF0000"/>
                <w:sz w:val="22"/>
                <w:szCs w:val="22"/>
                <w:lang w:val="fr-FR"/>
              </w:rPr>
              <w:t>la Jeunesse</w:t>
            </w:r>
            <w:r w:rsidR="007F4AFC">
              <w:rPr>
                <w:rFonts w:asciiTheme="minorHAnsi" w:hAnsiTheme="minorHAnsi" w:cs="Arial"/>
                <w:color w:val="000000"/>
                <w:sz w:val="22"/>
                <w:szCs w:val="22"/>
                <w:lang w:val="fr-FR"/>
              </w:rPr>
              <w:t xml:space="preserve"> et des sports</w:t>
            </w:r>
            <w:r w:rsidR="00751EA2" w:rsidRPr="00032FC9">
              <w:rPr>
                <w:rFonts w:asciiTheme="minorHAnsi" w:hAnsiTheme="minorHAnsi" w:cs="Arial"/>
                <w:color w:val="000000"/>
                <w:sz w:val="22"/>
                <w:szCs w:val="22"/>
                <w:lang w:val="fr-FR"/>
              </w:rPr>
              <w:t>, la DGCL et les Agences du Système des Nations Unies (Unicef, UNFPA, PNUD) visant l’appui à l’élaboration d’une Stratégie Nationale Intégrée de la Jeunesse- SNIJ</w:t>
            </w:r>
            <w:r w:rsidR="00881759" w:rsidRPr="00032FC9">
              <w:rPr>
                <w:rFonts w:asciiTheme="minorHAnsi" w:hAnsiTheme="minorHAnsi" w:cs="Arial"/>
                <w:color w:val="000000"/>
                <w:sz w:val="22"/>
                <w:szCs w:val="22"/>
                <w:lang w:val="fr-FR"/>
              </w:rPr>
              <w:t xml:space="preserve">. Il se veut </w:t>
            </w:r>
            <w:r w:rsidRPr="00032FC9">
              <w:rPr>
                <w:rFonts w:asciiTheme="minorHAnsi" w:hAnsiTheme="minorHAnsi" w:cs="Arial"/>
                <w:color w:val="000000"/>
                <w:sz w:val="22"/>
                <w:szCs w:val="22"/>
                <w:lang w:val="fr-FR"/>
              </w:rPr>
              <w:t xml:space="preserve">une contribution au </w:t>
            </w:r>
            <w:r w:rsidR="00835737" w:rsidRPr="00032FC9">
              <w:rPr>
                <w:rFonts w:asciiTheme="minorHAnsi" w:hAnsiTheme="minorHAnsi" w:cs="Arial"/>
                <w:color w:val="000000"/>
                <w:sz w:val="22"/>
                <w:szCs w:val="22"/>
                <w:lang w:val="fr-FR"/>
              </w:rPr>
              <w:t>renforce</w:t>
            </w:r>
            <w:r w:rsidRPr="00032FC9">
              <w:rPr>
                <w:rFonts w:asciiTheme="minorHAnsi" w:hAnsiTheme="minorHAnsi" w:cs="Arial"/>
                <w:color w:val="000000"/>
                <w:sz w:val="22"/>
                <w:szCs w:val="22"/>
                <w:lang w:val="fr-FR"/>
              </w:rPr>
              <w:t xml:space="preserve">ment de </w:t>
            </w:r>
            <w:r w:rsidR="00835737" w:rsidRPr="00032FC9">
              <w:rPr>
                <w:rFonts w:asciiTheme="minorHAnsi" w:hAnsiTheme="minorHAnsi" w:cs="Arial"/>
                <w:color w:val="000000"/>
                <w:sz w:val="22"/>
                <w:szCs w:val="22"/>
                <w:lang w:val="fr-FR"/>
              </w:rPr>
              <w:t xml:space="preserve"> l’implication et </w:t>
            </w:r>
            <w:r w:rsidRPr="00032FC9">
              <w:rPr>
                <w:rFonts w:asciiTheme="minorHAnsi" w:hAnsiTheme="minorHAnsi" w:cs="Arial"/>
                <w:color w:val="000000"/>
                <w:sz w:val="22"/>
                <w:szCs w:val="22"/>
                <w:lang w:val="fr-FR"/>
              </w:rPr>
              <w:t xml:space="preserve">de </w:t>
            </w:r>
            <w:r w:rsidR="00835737" w:rsidRPr="00032FC9">
              <w:rPr>
                <w:rFonts w:asciiTheme="minorHAnsi" w:hAnsiTheme="minorHAnsi" w:cs="Arial"/>
                <w:color w:val="000000"/>
                <w:sz w:val="22"/>
                <w:szCs w:val="22"/>
                <w:lang w:val="fr-FR"/>
              </w:rPr>
              <w:t>la participation des jeunes au débat public</w:t>
            </w:r>
            <w:r w:rsidR="00881759" w:rsidRPr="00032FC9">
              <w:rPr>
                <w:rFonts w:asciiTheme="minorHAnsi" w:hAnsiTheme="minorHAnsi" w:cs="Arial"/>
                <w:color w:val="000000"/>
                <w:sz w:val="22"/>
                <w:szCs w:val="22"/>
                <w:lang w:val="fr-FR"/>
              </w:rPr>
              <w:t xml:space="preserve"> ainsi que dans le processus de développement humain. </w:t>
            </w:r>
          </w:p>
          <w:p w:rsidR="00835737" w:rsidRPr="00032FC9" w:rsidRDefault="00835737" w:rsidP="000B7786">
            <w:pPr>
              <w:jc w:val="both"/>
              <w:rPr>
                <w:rFonts w:asciiTheme="minorHAnsi" w:hAnsiTheme="minorHAnsi" w:cs="Arial"/>
                <w:color w:val="000000"/>
                <w:sz w:val="22"/>
                <w:szCs w:val="22"/>
                <w:lang w:val="fr-FR"/>
              </w:rPr>
            </w:pPr>
          </w:p>
          <w:p w:rsidR="00881759" w:rsidRPr="00032FC9" w:rsidRDefault="00835737" w:rsidP="00751EA2">
            <w:pPr>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 xml:space="preserve">A cet effet, </w:t>
            </w:r>
            <w:r w:rsidR="00751EA2" w:rsidRPr="00032FC9">
              <w:rPr>
                <w:rFonts w:asciiTheme="minorHAnsi" w:hAnsiTheme="minorHAnsi" w:cs="Arial"/>
                <w:color w:val="000000"/>
                <w:sz w:val="22"/>
                <w:szCs w:val="22"/>
                <w:lang w:val="fr-FR"/>
              </w:rPr>
              <w:t xml:space="preserve">le PNUD </w:t>
            </w:r>
            <w:r w:rsidR="00CE5311" w:rsidRPr="00032FC9">
              <w:rPr>
                <w:rFonts w:asciiTheme="minorHAnsi" w:hAnsiTheme="minorHAnsi" w:cs="Arial"/>
                <w:color w:val="000000"/>
                <w:sz w:val="22"/>
                <w:szCs w:val="22"/>
                <w:lang w:val="fr-FR"/>
              </w:rPr>
              <w:t xml:space="preserve">se fixe </w:t>
            </w:r>
            <w:r w:rsidRPr="00032FC9">
              <w:rPr>
                <w:rFonts w:asciiTheme="minorHAnsi" w:hAnsiTheme="minorHAnsi" w:cs="Arial"/>
                <w:color w:val="000000"/>
                <w:sz w:val="22"/>
                <w:szCs w:val="22"/>
                <w:lang w:val="fr-FR"/>
              </w:rPr>
              <w:t>comme principal objectif l</w:t>
            </w:r>
            <w:r w:rsidR="00751EA2" w:rsidRPr="00032FC9">
              <w:rPr>
                <w:rFonts w:asciiTheme="minorHAnsi" w:hAnsiTheme="minorHAnsi" w:cs="Arial"/>
                <w:color w:val="000000"/>
                <w:sz w:val="22"/>
                <w:szCs w:val="22"/>
                <w:lang w:val="fr-FR"/>
              </w:rPr>
              <w:t xml:space="preserve">’accompagnement du Ministère de la Jeunesse et des Sports à l’élaboration </w:t>
            </w:r>
            <w:r w:rsidR="00881759" w:rsidRPr="00032FC9">
              <w:rPr>
                <w:rFonts w:asciiTheme="minorHAnsi" w:hAnsiTheme="minorHAnsi" w:cs="Arial"/>
                <w:color w:val="000000"/>
                <w:sz w:val="22"/>
                <w:szCs w:val="22"/>
                <w:lang w:val="fr-FR"/>
              </w:rPr>
              <w:t xml:space="preserve">et l’opérationnalisation </w:t>
            </w:r>
            <w:r w:rsidR="00751EA2" w:rsidRPr="00032FC9">
              <w:rPr>
                <w:rFonts w:asciiTheme="minorHAnsi" w:hAnsiTheme="minorHAnsi" w:cs="Arial"/>
                <w:color w:val="000000"/>
                <w:sz w:val="22"/>
                <w:szCs w:val="22"/>
                <w:lang w:val="fr-FR"/>
              </w:rPr>
              <w:t>de la SNIJ à travers les actions suivantes :</w:t>
            </w:r>
          </w:p>
          <w:p w:rsidR="00881759" w:rsidRPr="00032FC9" w:rsidRDefault="00881759" w:rsidP="00751EA2">
            <w:pPr>
              <w:jc w:val="both"/>
              <w:rPr>
                <w:rFonts w:asciiTheme="minorHAnsi" w:hAnsiTheme="minorHAnsi" w:cs="Arial"/>
                <w:color w:val="000000"/>
                <w:sz w:val="22"/>
                <w:szCs w:val="22"/>
                <w:lang w:val="fr-FR"/>
              </w:rPr>
            </w:pPr>
          </w:p>
          <w:p w:rsidR="00835737" w:rsidRPr="00032FC9" w:rsidRDefault="00881759" w:rsidP="000B7786">
            <w:pPr>
              <w:numPr>
                <w:ilvl w:val="0"/>
                <w:numId w:val="20"/>
              </w:numPr>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Elaboration et mise en ouvre d’une stratégie de communication ;</w:t>
            </w:r>
          </w:p>
          <w:p w:rsidR="001B5507" w:rsidRPr="00CA6D6E" w:rsidRDefault="00296E9E" w:rsidP="00296E9E">
            <w:pPr>
              <w:pStyle w:val="Paragraphedeliste"/>
              <w:numPr>
                <w:ilvl w:val="0"/>
                <w:numId w:val="20"/>
              </w:numPr>
              <w:jc w:val="both"/>
              <w:rPr>
                <w:rFonts w:asciiTheme="minorHAnsi" w:hAnsiTheme="minorHAnsi" w:cs="Arial"/>
                <w:sz w:val="22"/>
                <w:szCs w:val="22"/>
                <w:lang w:val="fr-FR"/>
              </w:rPr>
            </w:pPr>
            <w:r>
              <w:rPr>
                <w:rFonts w:asciiTheme="minorHAnsi" w:hAnsiTheme="minorHAnsi" w:cs="Arial"/>
                <w:color w:val="FF0000"/>
                <w:sz w:val="22"/>
                <w:szCs w:val="22"/>
                <w:lang w:val="fr-FR"/>
              </w:rPr>
              <w:t>Appui à la formulation d’</w:t>
            </w:r>
            <w:r w:rsidR="00D17259">
              <w:rPr>
                <w:rFonts w:asciiTheme="minorHAnsi" w:hAnsiTheme="minorHAnsi" w:cs="Arial"/>
                <w:color w:val="FF0000"/>
                <w:sz w:val="22"/>
                <w:szCs w:val="22"/>
                <w:lang w:val="fr-FR"/>
              </w:rPr>
              <w:t>une étude quanti</w:t>
            </w:r>
            <w:r w:rsidR="00CA6D6E" w:rsidRPr="008A16F2">
              <w:rPr>
                <w:rFonts w:asciiTheme="minorHAnsi" w:hAnsiTheme="minorHAnsi" w:cs="Arial"/>
                <w:color w:val="FF0000"/>
                <w:sz w:val="22"/>
                <w:szCs w:val="22"/>
                <w:lang w:val="fr-FR"/>
              </w:rPr>
              <w:t>tative sur les besoins des jeunes</w:t>
            </w:r>
            <w:r w:rsidR="00CA6D6E">
              <w:rPr>
                <w:rFonts w:asciiTheme="minorHAnsi" w:hAnsiTheme="minorHAnsi" w:cs="Arial"/>
                <w:sz w:val="22"/>
                <w:szCs w:val="22"/>
                <w:lang w:val="fr-FR"/>
              </w:rPr>
              <w:t xml:space="preserve">. </w:t>
            </w:r>
          </w:p>
          <w:p w:rsidR="00EC33C9" w:rsidRPr="00296E9E" w:rsidRDefault="00881759" w:rsidP="00296E9E">
            <w:pPr>
              <w:numPr>
                <w:ilvl w:val="0"/>
                <w:numId w:val="20"/>
              </w:numPr>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Renforcement des capacités du Ministère de la Jeunesse et des Sport en matière de gestion de projets axé</w:t>
            </w:r>
            <w:r w:rsidR="002708AF">
              <w:rPr>
                <w:rFonts w:asciiTheme="minorHAnsi" w:hAnsiTheme="minorHAnsi" w:cs="Arial"/>
                <w:color w:val="000000"/>
                <w:sz w:val="22"/>
                <w:szCs w:val="22"/>
                <w:lang w:val="fr-FR"/>
              </w:rPr>
              <w:t>e</w:t>
            </w:r>
            <w:r w:rsidRPr="00032FC9">
              <w:rPr>
                <w:rFonts w:asciiTheme="minorHAnsi" w:hAnsiTheme="minorHAnsi" w:cs="Arial"/>
                <w:color w:val="000000"/>
                <w:sz w:val="22"/>
                <w:szCs w:val="22"/>
                <w:lang w:val="fr-FR"/>
              </w:rPr>
              <w:t xml:space="preserve"> sur les résultats ;</w:t>
            </w:r>
          </w:p>
          <w:p w:rsidR="00881759" w:rsidRPr="00032FC9" w:rsidRDefault="00881759" w:rsidP="00881759">
            <w:pPr>
              <w:numPr>
                <w:ilvl w:val="0"/>
                <w:numId w:val="20"/>
              </w:numPr>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 xml:space="preserve">Célébration de la journée Internationale de la Jeunesse à travers l’appui à l’organisation des assises </w:t>
            </w:r>
            <w:r w:rsidR="00462F1C" w:rsidRPr="008A16F2">
              <w:rPr>
                <w:rFonts w:asciiTheme="minorHAnsi" w:hAnsiTheme="minorHAnsi" w:cs="Arial"/>
                <w:color w:val="FF0000"/>
                <w:sz w:val="22"/>
                <w:szCs w:val="22"/>
                <w:lang w:val="fr-FR"/>
              </w:rPr>
              <w:t>Nationales de la Jeunesse</w:t>
            </w:r>
            <w:r w:rsidR="00462F1C">
              <w:rPr>
                <w:rFonts w:asciiTheme="minorHAnsi" w:hAnsiTheme="minorHAnsi" w:cs="Arial"/>
                <w:color w:val="000000"/>
                <w:sz w:val="22"/>
                <w:szCs w:val="22"/>
                <w:lang w:val="fr-FR"/>
              </w:rPr>
              <w:t xml:space="preserve"> </w:t>
            </w:r>
            <w:r w:rsidR="001B5507" w:rsidRPr="00032FC9">
              <w:rPr>
                <w:rFonts w:asciiTheme="minorHAnsi" w:hAnsiTheme="minorHAnsi" w:cs="Arial"/>
                <w:color w:val="000000"/>
                <w:sz w:val="22"/>
                <w:szCs w:val="22"/>
                <w:lang w:val="fr-FR"/>
              </w:rPr>
              <w:t>du Ministère de la Jeunesse et des Sport ;</w:t>
            </w:r>
          </w:p>
          <w:p w:rsidR="00EC33C9" w:rsidRPr="00032FC9" w:rsidRDefault="00EC33C9" w:rsidP="00EC33C9">
            <w:pPr>
              <w:ind w:left="720"/>
              <w:jc w:val="both"/>
              <w:rPr>
                <w:rFonts w:asciiTheme="minorHAnsi" w:hAnsiTheme="minorHAnsi" w:cs="Arial"/>
                <w:color w:val="000000"/>
                <w:sz w:val="22"/>
                <w:szCs w:val="22"/>
                <w:lang w:val="fr-FR"/>
              </w:rPr>
            </w:pPr>
          </w:p>
          <w:p w:rsidR="001B5507" w:rsidRPr="00032FC9" w:rsidRDefault="001B5507" w:rsidP="00D17259">
            <w:pPr>
              <w:numPr>
                <w:ilvl w:val="0"/>
                <w:numId w:val="20"/>
              </w:numPr>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Appui à la mobilisation des partenaires œuvrant dans le domaine de la jeunesse autour de la SNIJ</w:t>
            </w:r>
            <w:r w:rsidR="00D17259">
              <w:rPr>
                <w:rFonts w:asciiTheme="minorHAnsi" w:hAnsiTheme="minorHAnsi" w:cs="Arial"/>
                <w:color w:val="000000"/>
                <w:sz w:val="22"/>
                <w:szCs w:val="22"/>
                <w:lang w:val="fr-FR"/>
              </w:rPr>
              <w:t>.</w:t>
            </w:r>
          </w:p>
          <w:p w:rsidR="00835737" w:rsidRPr="00032FC9" w:rsidRDefault="00835737" w:rsidP="001B5507">
            <w:pPr>
              <w:jc w:val="both"/>
              <w:rPr>
                <w:rFonts w:asciiTheme="minorHAnsi" w:hAnsiTheme="minorHAnsi"/>
                <w:sz w:val="22"/>
                <w:szCs w:val="22"/>
                <w:lang w:val="fr-FR"/>
              </w:rPr>
            </w:pPr>
          </w:p>
        </w:tc>
      </w:tr>
    </w:tbl>
    <w:p w:rsidR="00835737" w:rsidRPr="00032FC9" w:rsidRDefault="00835737" w:rsidP="00835737">
      <w:pPr>
        <w:rPr>
          <w:rFonts w:asciiTheme="minorHAnsi" w:hAnsiTheme="minorHAnsi" w:cs="Arial"/>
          <w:sz w:val="22"/>
          <w:szCs w:val="22"/>
          <w:lang w:val="fr-CA"/>
        </w:rPr>
      </w:pPr>
      <w:r w:rsidRPr="00032FC9">
        <w:rPr>
          <w:rFonts w:asciiTheme="minorHAnsi" w:hAnsiTheme="minorHAnsi" w:cs="Arial"/>
          <w:sz w:val="22"/>
          <w:szCs w:val="22"/>
          <w:lang w:val="fr-FR"/>
        </w:rPr>
        <w:br w:type="page"/>
      </w:r>
    </w:p>
    <w:p w:rsidR="00345378" w:rsidRDefault="00345378" w:rsidP="00A248ED">
      <w:pPr>
        <w:ind w:left="142"/>
        <w:jc w:val="center"/>
        <w:rPr>
          <w:rFonts w:asciiTheme="minorHAnsi" w:eastAsia="MS UI Gothic" w:hAnsiTheme="minorHAnsi"/>
          <w:b/>
          <w:bCs/>
          <w:sz w:val="28"/>
          <w:szCs w:val="28"/>
          <w:lang w:val="fr-FR"/>
        </w:rPr>
      </w:pPr>
    </w:p>
    <w:p w:rsidR="00835737" w:rsidRPr="00032FC9" w:rsidRDefault="003A229B" w:rsidP="00A248ED">
      <w:pPr>
        <w:ind w:left="142"/>
        <w:jc w:val="center"/>
        <w:rPr>
          <w:rFonts w:asciiTheme="minorHAnsi" w:hAnsiTheme="minorHAnsi" w:cs="Arial"/>
          <w:sz w:val="22"/>
          <w:szCs w:val="22"/>
          <w:lang w:val="fr-FR"/>
        </w:rPr>
      </w:pPr>
      <w:r w:rsidRPr="00032FC9">
        <w:rPr>
          <w:rFonts w:asciiTheme="minorHAnsi" w:eastAsia="MS UI Gothic" w:hAnsiTheme="minorHAnsi"/>
          <w:b/>
          <w:bCs/>
          <w:sz w:val="28"/>
          <w:szCs w:val="28"/>
          <w:lang w:val="fr-FR"/>
        </w:rPr>
        <w:t xml:space="preserve">Appui à </w:t>
      </w:r>
      <w:r w:rsidR="009C50D1" w:rsidRPr="00032FC9">
        <w:rPr>
          <w:rFonts w:asciiTheme="minorHAnsi" w:eastAsia="MS UI Gothic" w:hAnsiTheme="minorHAnsi"/>
          <w:b/>
          <w:bCs/>
          <w:sz w:val="28"/>
          <w:szCs w:val="28"/>
          <w:lang w:val="fr-FR"/>
        </w:rPr>
        <w:t>la formulation</w:t>
      </w:r>
      <w:r w:rsidRPr="00032FC9">
        <w:rPr>
          <w:rFonts w:asciiTheme="minorHAnsi" w:eastAsia="MS UI Gothic" w:hAnsiTheme="minorHAnsi"/>
          <w:b/>
          <w:bCs/>
          <w:sz w:val="28"/>
          <w:szCs w:val="28"/>
          <w:lang w:val="fr-FR"/>
        </w:rPr>
        <w:t xml:space="preserve"> d’une Stratégie Nationale Intégrée de la Jeunesse</w:t>
      </w:r>
    </w:p>
    <w:p w:rsidR="00835737" w:rsidRPr="00032FC9" w:rsidRDefault="00835737" w:rsidP="00835737">
      <w:pPr>
        <w:spacing w:before="120"/>
        <w:jc w:val="both"/>
        <w:rPr>
          <w:rFonts w:asciiTheme="minorHAnsi" w:hAnsiTheme="minorHAnsi" w:cs="Arial"/>
          <w:b/>
          <w:sz w:val="22"/>
          <w:szCs w:val="22"/>
          <w:lang w:val="fr-CA"/>
        </w:rPr>
      </w:pPr>
    </w:p>
    <w:p w:rsidR="00835737" w:rsidRDefault="00835737" w:rsidP="00835737">
      <w:pPr>
        <w:spacing w:before="120"/>
        <w:jc w:val="both"/>
        <w:rPr>
          <w:rFonts w:asciiTheme="minorHAnsi" w:hAnsiTheme="minorHAnsi" w:cs="Arial"/>
          <w:b/>
          <w:sz w:val="22"/>
          <w:szCs w:val="22"/>
          <w:lang w:val="fr-CA"/>
        </w:rPr>
      </w:pPr>
    </w:p>
    <w:p w:rsidR="00835737" w:rsidRPr="00032FC9" w:rsidRDefault="00835737" w:rsidP="00835737">
      <w:pPr>
        <w:tabs>
          <w:tab w:val="left" w:pos="4680"/>
        </w:tabs>
        <w:rPr>
          <w:rFonts w:asciiTheme="minorHAnsi" w:hAnsiTheme="minorHAnsi"/>
          <w:b/>
          <w:bCs/>
          <w:sz w:val="22"/>
          <w:szCs w:val="22"/>
          <w:lang w:val="fr-CA"/>
        </w:rPr>
      </w:pPr>
      <w:r w:rsidRPr="00032FC9">
        <w:rPr>
          <w:rFonts w:asciiTheme="minorHAnsi" w:hAnsiTheme="minorHAnsi"/>
          <w:b/>
          <w:bCs/>
          <w:sz w:val="22"/>
          <w:szCs w:val="22"/>
          <w:lang w:val="fr-CA"/>
        </w:rPr>
        <w:t>Résultat(s) de l’UNDAF :</w:t>
      </w:r>
    </w:p>
    <w:p w:rsidR="00835737" w:rsidRPr="00032FC9" w:rsidRDefault="00835737" w:rsidP="00835737">
      <w:pPr>
        <w:tabs>
          <w:tab w:val="left" w:pos="4680"/>
        </w:tabs>
        <w:rPr>
          <w:rFonts w:asciiTheme="minorHAnsi" w:hAnsiTheme="minorHAnsi"/>
          <w:sz w:val="22"/>
          <w:szCs w:val="22"/>
          <w:lang w:val="fr-CA"/>
        </w:rPr>
      </w:pPr>
      <w:r w:rsidRPr="00032FC9">
        <w:rPr>
          <w:rFonts w:asciiTheme="minorHAnsi" w:hAnsiTheme="minorHAnsi"/>
          <w:sz w:val="22"/>
          <w:szCs w:val="22"/>
          <w:lang w:val="fr-CA"/>
        </w:rPr>
        <w:t>Les capacités de l’</w:t>
      </w:r>
      <w:r w:rsidR="00A248ED" w:rsidRPr="00032FC9">
        <w:rPr>
          <w:rFonts w:asciiTheme="minorHAnsi" w:hAnsiTheme="minorHAnsi"/>
          <w:sz w:val="22"/>
          <w:szCs w:val="22"/>
          <w:lang w:val="fr-CA"/>
        </w:rPr>
        <w:t>État</w:t>
      </w:r>
      <w:r w:rsidRPr="00032FC9">
        <w:rPr>
          <w:rFonts w:asciiTheme="minorHAnsi" w:hAnsiTheme="minorHAnsi"/>
          <w:sz w:val="22"/>
          <w:szCs w:val="22"/>
          <w:lang w:val="fr-CA"/>
        </w:rPr>
        <w:t xml:space="preserve"> et de la société civile, en matière de gouvernance démocratique sont accrues pour assurer un développement humain et la réalisation des OMD</w:t>
      </w:r>
    </w:p>
    <w:p w:rsidR="00835737" w:rsidRPr="00032FC9" w:rsidRDefault="00835737" w:rsidP="00835737">
      <w:pPr>
        <w:rPr>
          <w:rFonts w:asciiTheme="minorHAnsi" w:hAnsiTheme="minorHAnsi"/>
          <w:b/>
          <w:bCs/>
          <w:sz w:val="22"/>
          <w:szCs w:val="22"/>
          <w:lang w:val="fr-CA"/>
        </w:rPr>
      </w:pPr>
    </w:p>
    <w:p w:rsidR="00835737" w:rsidRPr="00032FC9" w:rsidRDefault="00835737" w:rsidP="00835737">
      <w:pPr>
        <w:tabs>
          <w:tab w:val="left" w:pos="4680"/>
        </w:tabs>
        <w:rPr>
          <w:rFonts w:asciiTheme="minorHAnsi" w:hAnsiTheme="minorHAnsi"/>
          <w:b/>
          <w:bCs/>
          <w:sz w:val="22"/>
          <w:szCs w:val="22"/>
          <w:lang w:val="fr-CA"/>
        </w:rPr>
      </w:pPr>
      <w:r w:rsidRPr="00032FC9">
        <w:rPr>
          <w:rFonts w:asciiTheme="minorHAnsi" w:hAnsiTheme="minorHAnsi"/>
          <w:b/>
          <w:bCs/>
          <w:sz w:val="22"/>
          <w:szCs w:val="22"/>
          <w:lang w:val="fr-CA"/>
        </w:rPr>
        <w:t>Résultat(s) attendu(s) du CPAP :</w:t>
      </w:r>
    </w:p>
    <w:p w:rsidR="00835737" w:rsidRPr="00032FC9" w:rsidRDefault="00835737" w:rsidP="00835737">
      <w:pPr>
        <w:rPr>
          <w:rFonts w:asciiTheme="minorHAnsi" w:hAnsiTheme="minorHAnsi"/>
          <w:iCs/>
          <w:sz w:val="22"/>
          <w:szCs w:val="22"/>
          <w:lang w:val="fr-FR"/>
        </w:rPr>
      </w:pPr>
      <w:r w:rsidRPr="00032FC9">
        <w:rPr>
          <w:rFonts w:asciiTheme="minorHAnsi" w:hAnsiTheme="minorHAnsi"/>
          <w:iCs/>
          <w:sz w:val="22"/>
          <w:szCs w:val="22"/>
          <w:lang w:val="fr-FR"/>
        </w:rPr>
        <w:t>E.2  La participation civile et citoyenne et l’exercice des droits humains sont renforcés</w:t>
      </w:r>
    </w:p>
    <w:p w:rsidR="00835737" w:rsidRPr="00032FC9" w:rsidRDefault="00835737" w:rsidP="00835737">
      <w:pPr>
        <w:pStyle w:val="En-tte"/>
        <w:tabs>
          <w:tab w:val="clear" w:pos="4320"/>
          <w:tab w:val="clear" w:pos="8640"/>
        </w:tabs>
        <w:rPr>
          <w:rFonts w:asciiTheme="minorHAnsi" w:hAnsiTheme="minorHAnsi"/>
          <w:sz w:val="22"/>
          <w:szCs w:val="22"/>
          <w:lang w:val="fr-FR"/>
        </w:rPr>
      </w:pPr>
    </w:p>
    <w:p w:rsidR="00835737" w:rsidRPr="00032FC9" w:rsidRDefault="00835737" w:rsidP="00835737">
      <w:pPr>
        <w:tabs>
          <w:tab w:val="left" w:pos="4680"/>
        </w:tabs>
        <w:rPr>
          <w:rFonts w:asciiTheme="minorHAnsi" w:hAnsiTheme="minorHAnsi"/>
          <w:b/>
          <w:bCs/>
          <w:sz w:val="22"/>
          <w:szCs w:val="22"/>
          <w:lang w:val="fr-CA"/>
        </w:rPr>
      </w:pPr>
      <w:r w:rsidRPr="00032FC9">
        <w:rPr>
          <w:rFonts w:asciiTheme="minorHAnsi" w:hAnsiTheme="minorHAnsi"/>
          <w:b/>
          <w:bCs/>
          <w:sz w:val="22"/>
          <w:szCs w:val="22"/>
          <w:lang w:val="fr-CA"/>
        </w:rPr>
        <w:t>Produit(s) attendu(s) du CPAP :</w:t>
      </w:r>
    </w:p>
    <w:p w:rsidR="00835737" w:rsidRPr="00032FC9" w:rsidRDefault="00835737" w:rsidP="00835737">
      <w:pPr>
        <w:rPr>
          <w:rFonts w:asciiTheme="minorHAnsi" w:hAnsiTheme="minorHAnsi"/>
          <w:iCs/>
          <w:sz w:val="22"/>
          <w:szCs w:val="22"/>
          <w:lang w:val="fr-FR"/>
        </w:rPr>
      </w:pPr>
      <w:r w:rsidRPr="00032FC9">
        <w:rPr>
          <w:rFonts w:asciiTheme="minorHAnsi" w:hAnsiTheme="minorHAnsi"/>
          <w:iCs/>
          <w:sz w:val="22"/>
          <w:szCs w:val="22"/>
          <w:lang w:val="fr-FR"/>
        </w:rPr>
        <w:t>E.2.2. Les compétences de jeunes défavorisés sont renforcées afin d’encourager leur intégration au processus de développement</w:t>
      </w:r>
    </w:p>
    <w:p w:rsidR="00835737" w:rsidRPr="00032FC9" w:rsidRDefault="00835737" w:rsidP="00835737">
      <w:pPr>
        <w:rPr>
          <w:rFonts w:asciiTheme="minorHAnsi" w:hAnsiTheme="minorHAnsi"/>
          <w:iCs/>
          <w:sz w:val="22"/>
          <w:szCs w:val="22"/>
          <w:lang w:val="fr-CA"/>
        </w:rPr>
      </w:pPr>
    </w:p>
    <w:p w:rsidR="00835737" w:rsidRPr="00032FC9" w:rsidRDefault="00835737" w:rsidP="00D4646B">
      <w:pPr>
        <w:tabs>
          <w:tab w:val="left" w:pos="4680"/>
        </w:tabs>
        <w:rPr>
          <w:rFonts w:asciiTheme="minorHAnsi" w:hAnsiTheme="minorHAnsi"/>
          <w:sz w:val="22"/>
          <w:szCs w:val="22"/>
          <w:lang w:val="fr-FR"/>
        </w:rPr>
      </w:pPr>
      <w:r w:rsidRPr="00032FC9">
        <w:rPr>
          <w:rFonts w:asciiTheme="minorHAnsi" w:hAnsiTheme="minorHAnsi"/>
          <w:b/>
          <w:bCs/>
          <w:sz w:val="22"/>
          <w:szCs w:val="22"/>
          <w:lang w:val="fr-CA"/>
        </w:rPr>
        <w:t xml:space="preserve">Partenaire de mise en </w:t>
      </w:r>
      <w:r w:rsidR="00D4646B" w:rsidRPr="00032FC9">
        <w:rPr>
          <w:rFonts w:asciiTheme="minorHAnsi" w:hAnsiTheme="minorHAnsi"/>
          <w:b/>
          <w:bCs/>
          <w:sz w:val="22"/>
          <w:szCs w:val="22"/>
          <w:lang w:val="fr-CA"/>
        </w:rPr>
        <w:t>œuvre</w:t>
      </w:r>
      <w:r w:rsidRPr="00032FC9">
        <w:rPr>
          <w:rFonts w:asciiTheme="minorHAnsi" w:hAnsiTheme="minorHAnsi"/>
          <w:b/>
          <w:bCs/>
          <w:sz w:val="22"/>
          <w:szCs w:val="22"/>
          <w:lang w:val="fr-CA"/>
        </w:rPr>
        <w:t xml:space="preserve"> : </w:t>
      </w:r>
      <w:r w:rsidR="00D4646B" w:rsidRPr="00032FC9">
        <w:rPr>
          <w:rFonts w:asciiTheme="minorHAnsi" w:hAnsiTheme="minorHAnsi"/>
          <w:sz w:val="22"/>
          <w:szCs w:val="22"/>
          <w:lang w:val="fr-CA"/>
        </w:rPr>
        <w:t>Ministère de la Jeunesse et des Sport</w:t>
      </w:r>
    </w:p>
    <w:p w:rsidR="00835737" w:rsidRPr="00032FC9" w:rsidRDefault="00835737" w:rsidP="00C01D0A">
      <w:pPr>
        <w:pStyle w:val="En-tte"/>
        <w:tabs>
          <w:tab w:val="clear" w:pos="4320"/>
          <w:tab w:val="clear" w:pos="8640"/>
        </w:tabs>
        <w:rPr>
          <w:rFonts w:asciiTheme="minorHAnsi" w:hAnsiTheme="minorHAnsi"/>
          <w:lang w:val="fr-CA"/>
        </w:rPr>
      </w:pPr>
      <w:r w:rsidRPr="00032FC9">
        <w:rPr>
          <w:rFonts w:asciiTheme="minorHAnsi" w:hAnsiTheme="minorHAnsi"/>
          <w:b/>
          <w:bCs/>
          <w:lang w:val="fr-CA"/>
        </w:rPr>
        <w:t>Autres partenaires :</w:t>
      </w:r>
      <w:r w:rsidR="001E1F71">
        <w:rPr>
          <w:rFonts w:asciiTheme="minorHAnsi" w:hAnsiTheme="minorHAnsi"/>
          <w:lang w:val="fr-CA"/>
        </w:rPr>
        <w:t xml:space="preserve">, DGCL, Ministère de l’Éducation </w:t>
      </w:r>
      <w:r w:rsidR="00C01D0A">
        <w:rPr>
          <w:rFonts w:asciiTheme="minorHAnsi" w:hAnsiTheme="minorHAnsi"/>
          <w:lang w:val="fr-CA"/>
        </w:rPr>
        <w:t xml:space="preserve">Nationale, </w:t>
      </w:r>
      <w:r w:rsidR="00C01D0A" w:rsidRPr="008A16F2">
        <w:rPr>
          <w:rFonts w:asciiTheme="minorHAnsi" w:hAnsiTheme="minorHAnsi"/>
          <w:color w:val="FF0000"/>
          <w:lang w:val="fr-CA"/>
        </w:rPr>
        <w:t>Ministère de la santé</w:t>
      </w:r>
      <w:r w:rsidR="00C01D0A">
        <w:rPr>
          <w:rFonts w:asciiTheme="minorHAnsi" w:hAnsiTheme="minorHAnsi"/>
          <w:lang w:val="fr-CA"/>
        </w:rPr>
        <w:t xml:space="preserve">, </w:t>
      </w:r>
      <w:r w:rsidR="00C01D0A" w:rsidRPr="00032FC9">
        <w:rPr>
          <w:rFonts w:asciiTheme="minorHAnsi" w:hAnsiTheme="minorHAnsi"/>
          <w:lang w:val="fr-CA"/>
        </w:rPr>
        <w:t>Agence de Développement Social</w:t>
      </w:r>
      <w:r w:rsidR="00C01D0A">
        <w:rPr>
          <w:rFonts w:asciiTheme="minorHAnsi" w:hAnsiTheme="minorHAnsi"/>
          <w:lang w:val="fr-CA"/>
        </w:rPr>
        <w:t xml:space="preserve"> </w:t>
      </w:r>
      <w:r w:rsidR="001E1F71">
        <w:rPr>
          <w:rFonts w:asciiTheme="minorHAnsi" w:hAnsiTheme="minorHAnsi"/>
          <w:lang w:val="fr-CA"/>
        </w:rPr>
        <w:t>…..</w:t>
      </w:r>
    </w:p>
    <w:p w:rsidR="00D4646B" w:rsidRPr="00032FC9" w:rsidRDefault="00D4646B" w:rsidP="00C01D0A">
      <w:pPr>
        <w:pStyle w:val="En-tte"/>
        <w:tabs>
          <w:tab w:val="clear" w:pos="4320"/>
          <w:tab w:val="clear" w:pos="8640"/>
        </w:tabs>
        <w:rPr>
          <w:rFonts w:asciiTheme="minorHAnsi" w:hAnsiTheme="minorHAnsi"/>
          <w:lang w:val="fr-CA"/>
        </w:rPr>
      </w:pPr>
      <w:r w:rsidRPr="00032FC9">
        <w:rPr>
          <w:rFonts w:asciiTheme="minorHAnsi" w:hAnsiTheme="minorHAnsi"/>
          <w:b/>
          <w:bCs/>
          <w:lang w:val="fr-CA"/>
        </w:rPr>
        <w:t xml:space="preserve">Partenaire des Agences des Nations Unies : </w:t>
      </w:r>
      <w:r w:rsidRPr="00032FC9">
        <w:rPr>
          <w:rFonts w:asciiTheme="minorHAnsi" w:hAnsiTheme="minorHAnsi"/>
          <w:lang w:val="fr-CA"/>
        </w:rPr>
        <w:t>U</w:t>
      </w:r>
      <w:r w:rsidR="00C01D0A">
        <w:rPr>
          <w:rFonts w:asciiTheme="minorHAnsi" w:hAnsiTheme="minorHAnsi"/>
          <w:lang w:val="fr-CA"/>
        </w:rPr>
        <w:t>NICEF</w:t>
      </w:r>
      <w:r w:rsidRPr="00032FC9">
        <w:rPr>
          <w:rFonts w:asciiTheme="minorHAnsi" w:hAnsiTheme="minorHAnsi"/>
          <w:lang w:val="fr-CA"/>
        </w:rPr>
        <w:t>, UNFPA</w:t>
      </w:r>
    </w:p>
    <w:p w:rsidR="00835737" w:rsidRPr="00032FC9" w:rsidRDefault="00835737" w:rsidP="00835737">
      <w:pPr>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835737" w:rsidRPr="00032FC9" w:rsidRDefault="00835737" w:rsidP="00835737">
      <w:pPr>
        <w:jc w:val="right"/>
        <w:rPr>
          <w:rFonts w:asciiTheme="minorHAnsi" w:hAnsiTheme="minorHAnsi" w:cs="Arial"/>
          <w:sz w:val="22"/>
          <w:szCs w:val="22"/>
          <w:lang w:val="fr-CA"/>
        </w:rPr>
      </w:pPr>
    </w:p>
    <w:p w:rsidR="00835737" w:rsidRPr="00032FC9" w:rsidRDefault="00835737" w:rsidP="00835737">
      <w:pPr>
        <w:jc w:val="right"/>
        <w:rPr>
          <w:rFonts w:asciiTheme="minorHAnsi" w:hAnsiTheme="minorHAnsi" w:cs="Arial"/>
          <w:sz w:val="22"/>
          <w:szCs w:val="22"/>
          <w:lang w:val="fr-CA"/>
        </w:rPr>
      </w:pPr>
    </w:p>
    <w:p w:rsidR="00835737" w:rsidRPr="00032FC9" w:rsidRDefault="00A05B80" w:rsidP="00835737">
      <w:pPr>
        <w:jc w:val="right"/>
        <w:rPr>
          <w:rFonts w:asciiTheme="minorHAnsi" w:hAnsiTheme="minorHAnsi" w:cs="Arial"/>
          <w:sz w:val="22"/>
          <w:szCs w:val="22"/>
          <w:lang w:val="fr-CA"/>
        </w:rPr>
      </w:pPr>
      <w:r w:rsidRPr="00A05B80">
        <w:rPr>
          <w:rFonts w:asciiTheme="minorHAnsi" w:hAnsiTheme="minorHAnsi" w:cs="Arial"/>
          <w:sz w:val="22"/>
          <w:szCs w:val="22"/>
          <w:lang w:val="fr-CA"/>
        </w:rPr>
        <w:pict>
          <v:shapetype id="_x0000_t202" coordsize="21600,21600" o:spt="202" path="m,l,21600r21600,l21600,xe">
            <v:stroke joinstyle="miter"/>
            <v:path gradientshapeok="t" o:connecttype="rect"/>
          </v:shapetype>
          <v:shape id="_x0000_s1026" type="#_x0000_t202" style="position:absolute;left:0;text-align:left;margin-left:289.5pt;margin-top:7.75pt;width:243pt;height:153pt;z-index:251656704" filled="f">
            <v:textbox style="mso-next-textbox:#_x0000_s1026">
              <w:txbxContent>
                <w:p w:rsidR="00AF4631" w:rsidRDefault="00AF4631" w:rsidP="001E1F71">
                  <w:pPr>
                    <w:rPr>
                      <w:sz w:val="20"/>
                      <w:lang w:val="fr-CA"/>
                    </w:rPr>
                  </w:pPr>
                  <w:r>
                    <w:rPr>
                      <w:sz w:val="20"/>
                      <w:lang w:val="fr-CA"/>
                    </w:rPr>
                    <w:t>Bud</w:t>
                  </w:r>
                  <w:r w:rsidR="001E1F71">
                    <w:rPr>
                      <w:sz w:val="20"/>
                      <w:lang w:val="fr-CA"/>
                    </w:rPr>
                    <w:t xml:space="preserve">get estimatif </w:t>
                  </w:r>
                  <w:r>
                    <w:rPr>
                      <w:sz w:val="20"/>
                      <w:lang w:val="fr-CA"/>
                    </w:rPr>
                    <w:t>s :</w:t>
                  </w:r>
                  <w:r w:rsidR="001E1F71">
                    <w:rPr>
                      <w:sz w:val="20"/>
                      <w:lang w:val="fr-CA"/>
                    </w:rPr>
                    <w:t xml:space="preserve"> ………</w:t>
                  </w:r>
                  <w:r>
                    <w:rPr>
                      <w:sz w:val="20"/>
                      <w:lang w:val="fr-CA"/>
                    </w:rPr>
                    <w:t xml:space="preserve"> USD</w:t>
                  </w:r>
                </w:p>
                <w:p w:rsidR="00AF4631" w:rsidRDefault="00AF4631" w:rsidP="00835737">
                  <w:pPr>
                    <w:rPr>
                      <w:sz w:val="20"/>
                      <w:lang w:val="fr-CA"/>
                    </w:rPr>
                  </w:pPr>
                </w:p>
                <w:p w:rsidR="00AF4631" w:rsidRDefault="00AF4631" w:rsidP="00835737">
                  <w:pPr>
                    <w:rPr>
                      <w:sz w:val="20"/>
                      <w:lang w:val="fr-CA"/>
                    </w:rPr>
                  </w:pPr>
                  <w:r>
                    <w:rPr>
                      <w:sz w:val="20"/>
                      <w:lang w:val="fr-CA"/>
                    </w:rPr>
                    <w:t>Ressources allouées :</w:t>
                  </w:r>
                </w:p>
                <w:p w:rsidR="00AF4631" w:rsidRPr="00D4646B" w:rsidRDefault="00AF4631" w:rsidP="00835737">
                  <w:pPr>
                    <w:numPr>
                      <w:ilvl w:val="0"/>
                      <w:numId w:val="2"/>
                    </w:numPr>
                    <w:tabs>
                      <w:tab w:val="num" w:pos="180"/>
                    </w:tabs>
                    <w:rPr>
                      <w:lang w:val="fr-CA"/>
                    </w:rPr>
                  </w:pPr>
                  <w:r>
                    <w:rPr>
                      <w:sz w:val="20"/>
                      <w:lang w:val="fr-CA"/>
                    </w:rPr>
                    <w:t xml:space="preserve">Gouvernement </w:t>
                  </w:r>
                </w:p>
                <w:p w:rsidR="001A626A" w:rsidRPr="001A626A" w:rsidRDefault="00AF4631" w:rsidP="008217A3">
                  <w:pPr>
                    <w:numPr>
                      <w:ilvl w:val="0"/>
                      <w:numId w:val="2"/>
                    </w:numPr>
                    <w:tabs>
                      <w:tab w:val="num" w:pos="180"/>
                    </w:tabs>
                    <w:rPr>
                      <w:lang w:val="fr-CA"/>
                    </w:rPr>
                  </w:pPr>
                  <w:r>
                    <w:rPr>
                      <w:sz w:val="20"/>
                      <w:lang w:val="fr-CA"/>
                    </w:rPr>
                    <w:t>Ministère de la Jeunesse et des Sport :</w:t>
                  </w:r>
                  <w:bookmarkStart w:id="0" w:name="OLE_LINK1"/>
                  <w:bookmarkStart w:id="1" w:name="OLE_LINK2"/>
                  <w:r w:rsidR="001A626A">
                    <w:rPr>
                      <w:sz w:val="20"/>
                      <w:lang w:val="fr-CA"/>
                    </w:rPr>
                    <w:t xml:space="preserve"> </w:t>
                  </w:r>
                  <w:r w:rsidR="001A626A" w:rsidRPr="001A626A">
                    <w:rPr>
                      <w:b/>
                      <w:bCs/>
                      <w:color w:val="FF0000"/>
                      <w:sz w:val="20"/>
                      <w:lang w:val="fr-CA"/>
                    </w:rPr>
                    <w:t xml:space="preserve">2 </w:t>
                  </w:r>
                  <w:r w:rsidR="008217A3">
                    <w:rPr>
                      <w:b/>
                      <w:bCs/>
                      <w:color w:val="FF0000"/>
                      <w:sz w:val="20"/>
                      <w:lang w:val="fr-CA"/>
                    </w:rPr>
                    <w:t>5</w:t>
                  </w:r>
                  <w:r w:rsidR="001A626A" w:rsidRPr="001A626A">
                    <w:rPr>
                      <w:b/>
                      <w:bCs/>
                      <w:color w:val="FF0000"/>
                      <w:sz w:val="20"/>
                      <w:lang w:val="fr-CA"/>
                    </w:rPr>
                    <w:t>00 000</w:t>
                  </w:r>
                  <w:bookmarkEnd w:id="0"/>
                  <w:bookmarkEnd w:id="1"/>
                  <w:r w:rsidR="001A626A" w:rsidRPr="001A626A">
                    <w:rPr>
                      <w:b/>
                      <w:bCs/>
                      <w:color w:val="FF0000"/>
                      <w:sz w:val="20"/>
                      <w:lang w:val="fr-CA"/>
                    </w:rPr>
                    <w:t>dhs</w:t>
                  </w:r>
                  <w:r>
                    <w:rPr>
                      <w:sz w:val="20"/>
                      <w:lang w:val="fr-CA"/>
                    </w:rPr>
                    <w:t xml:space="preserve"> </w:t>
                  </w:r>
                </w:p>
                <w:p w:rsidR="00AF4631" w:rsidRPr="00D4646B" w:rsidRDefault="00296E9E" w:rsidP="001A626A">
                  <w:pPr>
                    <w:ind w:left="360"/>
                    <w:rPr>
                      <w:lang w:val="fr-CA"/>
                    </w:rPr>
                  </w:pPr>
                  <w:r>
                    <w:rPr>
                      <w:sz w:val="20"/>
                      <w:lang w:val="fr-CA"/>
                    </w:rPr>
                    <w:t xml:space="preserve">Un financement parallèle </w:t>
                  </w:r>
                </w:p>
                <w:p w:rsidR="00AF4631" w:rsidRPr="003B5E3E" w:rsidRDefault="00AF4631" w:rsidP="00D17259">
                  <w:pPr>
                    <w:numPr>
                      <w:ilvl w:val="0"/>
                      <w:numId w:val="2"/>
                    </w:numPr>
                    <w:shd w:val="clear" w:color="auto" w:fill="FFFFFF" w:themeFill="background1"/>
                    <w:tabs>
                      <w:tab w:val="num" w:pos="180"/>
                    </w:tabs>
                    <w:rPr>
                      <w:highlight w:val="yellow"/>
                      <w:lang w:val="fr-CA"/>
                    </w:rPr>
                  </w:pPr>
                  <w:r w:rsidRPr="003B5E3E">
                    <w:rPr>
                      <w:sz w:val="20"/>
                      <w:highlight w:val="yellow"/>
                      <w:lang w:val="fr-CA"/>
                    </w:rPr>
                    <w:t>Contr</w:t>
                  </w:r>
                  <w:r>
                    <w:rPr>
                      <w:sz w:val="20"/>
                      <w:highlight w:val="yellow"/>
                      <w:lang w:val="fr-CA"/>
                    </w:rPr>
                    <w:t xml:space="preserve">ibution du PNUD (TRAC) : </w:t>
                  </w:r>
                  <w:r w:rsidR="00D17259" w:rsidRPr="00D17259">
                    <w:rPr>
                      <w:b/>
                      <w:bCs/>
                      <w:color w:val="FF0000"/>
                      <w:sz w:val="20"/>
                      <w:highlight w:val="yellow"/>
                      <w:lang w:val="fr-CA"/>
                    </w:rPr>
                    <w:t>225</w:t>
                  </w:r>
                  <w:r w:rsidRPr="00D17259">
                    <w:rPr>
                      <w:b/>
                      <w:bCs/>
                      <w:color w:val="FF0000"/>
                      <w:sz w:val="20"/>
                      <w:highlight w:val="yellow"/>
                      <w:lang w:val="fr-CA"/>
                    </w:rPr>
                    <w:t xml:space="preserve"> 000</w:t>
                  </w:r>
                  <w:r w:rsidRPr="003B5E3E">
                    <w:rPr>
                      <w:sz w:val="20"/>
                      <w:highlight w:val="yellow"/>
                      <w:lang w:val="fr-CA"/>
                    </w:rPr>
                    <w:t xml:space="preserve"> USD</w:t>
                  </w:r>
                </w:p>
                <w:p w:rsidR="00AF4631" w:rsidRDefault="00AF4631" w:rsidP="00835737">
                  <w:pPr>
                    <w:numPr>
                      <w:ilvl w:val="0"/>
                      <w:numId w:val="2"/>
                    </w:numPr>
                    <w:tabs>
                      <w:tab w:val="num" w:pos="180"/>
                    </w:tabs>
                    <w:rPr>
                      <w:lang w:val="fr-CA"/>
                    </w:rPr>
                  </w:pPr>
                  <w:r>
                    <w:rPr>
                      <w:sz w:val="20"/>
                      <w:lang w:val="fr-CA"/>
                    </w:rPr>
                    <w:t>Autres sources</w:t>
                  </w:r>
                </w:p>
                <w:p w:rsidR="00AF4631" w:rsidRPr="00D4646B" w:rsidRDefault="00AF4631" w:rsidP="00D4646B">
                  <w:pPr>
                    <w:numPr>
                      <w:ilvl w:val="1"/>
                      <w:numId w:val="2"/>
                    </w:numPr>
                    <w:tabs>
                      <w:tab w:val="clear" w:pos="2160"/>
                      <w:tab w:val="num" w:pos="1260"/>
                    </w:tabs>
                    <w:ind w:left="1440"/>
                    <w:rPr>
                      <w:lang w:val="fr-CA"/>
                    </w:rPr>
                  </w:pPr>
                  <w:r>
                    <w:rPr>
                      <w:sz w:val="20"/>
                      <w:lang w:val="fr-CA"/>
                    </w:rPr>
                    <w:t>Donateur _________</w:t>
                  </w:r>
                </w:p>
                <w:p w:rsidR="00AF4631" w:rsidRDefault="00AF4631" w:rsidP="00835737">
                  <w:pPr>
                    <w:rPr>
                      <w:sz w:val="20"/>
                      <w:lang w:val="fr-CA"/>
                    </w:rPr>
                  </w:pPr>
                  <w:r>
                    <w:rPr>
                      <w:sz w:val="20"/>
                      <w:lang w:val="fr-CA"/>
                    </w:rPr>
                    <w:t>Partie du budget non financée :</w:t>
                  </w:r>
                </w:p>
                <w:p w:rsidR="00AF4631" w:rsidRPr="001B5747" w:rsidRDefault="00AF4631" w:rsidP="00835737">
                  <w:pPr>
                    <w:rPr>
                      <w:rFonts w:ascii="Arial" w:hAnsi="Arial" w:cs="Arial"/>
                      <w:lang w:val="fr-CA"/>
                    </w:rPr>
                  </w:pPr>
                </w:p>
              </w:txbxContent>
            </v:textbox>
          </v:shape>
        </w:pict>
      </w:r>
      <w:r w:rsidRPr="00A05B80">
        <w:rPr>
          <w:rFonts w:asciiTheme="minorHAnsi" w:hAnsiTheme="minorHAnsi" w:cs="Arial"/>
          <w:sz w:val="22"/>
          <w:szCs w:val="22"/>
          <w:lang w:val="fr-CA"/>
        </w:rPr>
        <w:pict>
          <v:shape id="_x0000_s1027" type="#_x0000_t202" style="position:absolute;left:0;text-align:left;margin-left:1.5pt;margin-top:4.15pt;width:261pt;height:162pt;z-index:251657728">
            <v:textbox style="mso-next-textbox:#_x0000_s1027">
              <w:txbxContent>
                <w:p w:rsidR="00AF4631" w:rsidRDefault="00AF4631" w:rsidP="00835737">
                  <w:pPr>
                    <w:rPr>
                      <w:sz w:val="20"/>
                      <w:lang w:val="fr-CA"/>
                    </w:rPr>
                  </w:pPr>
                  <w:r w:rsidRPr="009E78D1">
                    <w:rPr>
                      <w:sz w:val="20"/>
                      <w:u w:val="single"/>
                      <w:lang w:val="fr-CA"/>
                    </w:rPr>
                    <w:t>Période couverte par le Programme de Pay</w:t>
                  </w:r>
                  <w:r>
                    <w:rPr>
                      <w:sz w:val="20"/>
                      <w:lang w:val="fr-CA"/>
                    </w:rPr>
                    <w:t>s :</w:t>
                  </w:r>
                </w:p>
                <w:p w:rsidR="00AF4631" w:rsidRDefault="00AF4631" w:rsidP="00835737">
                  <w:pPr>
                    <w:ind w:firstLine="708"/>
                    <w:rPr>
                      <w:sz w:val="20"/>
                      <w:lang w:val="fr-CA"/>
                    </w:rPr>
                  </w:pPr>
                  <w:r>
                    <w:rPr>
                      <w:sz w:val="20"/>
                      <w:lang w:val="fr-CA"/>
                    </w:rPr>
                    <w:t>CPAP 2007-2011</w:t>
                  </w:r>
                </w:p>
                <w:p w:rsidR="00AF4631" w:rsidRDefault="00AF4631" w:rsidP="00835737">
                  <w:pPr>
                    <w:rPr>
                      <w:sz w:val="20"/>
                      <w:lang w:val="fr-CA"/>
                    </w:rPr>
                  </w:pPr>
                  <w:r w:rsidRPr="009E78D1">
                    <w:rPr>
                      <w:sz w:val="20"/>
                      <w:u w:val="single"/>
                      <w:lang w:val="fr-CA"/>
                    </w:rPr>
                    <w:t>Composante du Programme</w:t>
                  </w:r>
                  <w:r>
                    <w:rPr>
                      <w:sz w:val="20"/>
                      <w:lang w:val="fr-CA"/>
                    </w:rPr>
                    <w:t> :</w:t>
                  </w:r>
                </w:p>
                <w:p w:rsidR="00AF4631" w:rsidRDefault="00AF4631" w:rsidP="00835737">
                  <w:pPr>
                    <w:rPr>
                      <w:sz w:val="20"/>
                      <w:lang w:val="fr-CA"/>
                    </w:rPr>
                  </w:pPr>
                  <w:r>
                    <w:rPr>
                      <w:sz w:val="20"/>
                      <w:lang w:val="fr-CA"/>
                    </w:rPr>
                    <w:t xml:space="preserve">Promotion de </w:t>
                  </w:r>
                  <w:smartTag w:uri="urn:schemas-microsoft-com:office:smarttags" w:element="PersonName">
                    <w:smartTagPr>
                      <w:attr w:name="ProductID" w:val="la Gouvernance D￩mocratique"/>
                    </w:smartTagPr>
                    <w:r>
                      <w:rPr>
                        <w:sz w:val="20"/>
                        <w:lang w:val="fr-CA"/>
                      </w:rPr>
                      <w:t>la Gouvernance Démocratique</w:t>
                    </w:r>
                  </w:smartTag>
                </w:p>
                <w:p w:rsidR="00AF4631" w:rsidRDefault="00AF4631" w:rsidP="00835737">
                  <w:pPr>
                    <w:rPr>
                      <w:sz w:val="20"/>
                      <w:lang w:val="fr-CA"/>
                    </w:rPr>
                  </w:pPr>
                </w:p>
                <w:p w:rsidR="00AF4631" w:rsidRDefault="00AF4631" w:rsidP="00835737">
                  <w:pPr>
                    <w:rPr>
                      <w:sz w:val="20"/>
                      <w:lang w:val="fr-CA"/>
                    </w:rPr>
                  </w:pPr>
                  <w:r w:rsidRPr="009E78D1">
                    <w:rPr>
                      <w:sz w:val="20"/>
                      <w:u w:val="single"/>
                      <w:lang w:val="fr-CA"/>
                    </w:rPr>
                    <w:t>Titre de l’intervention</w:t>
                  </w:r>
                  <w:r>
                    <w:rPr>
                      <w:sz w:val="20"/>
                      <w:lang w:val="fr-CA"/>
                    </w:rPr>
                    <w:t xml:space="preserve"> : </w:t>
                  </w:r>
                </w:p>
                <w:p w:rsidR="00AF4631" w:rsidRDefault="00AF4631" w:rsidP="00835737">
                  <w:pPr>
                    <w:rPr>
                      <w:sz w:val="20"/>
                      <w:lang w:val="fr-CA"/>
                    </w:rPr>
                  </w:pPr>
                </w:p>
                <w:p w:rsidR="00AF4631" w:rsidRDefault="00AF4631" w:rsidP="00835737">
                  <w:pPr>
                    <w:rPr>
                      <w:sz w:val="20"/>
                      <w:lang w:val="fr-CA"/>
                    </w:rPr>
                  </w:pPr>
                </w:p>
                <w:p w:rsidR="00AF4631" w:rsidRDefault="00AF4631" w:rsidP="00835737">
                  <w:pPr>
                    <w:rPr>
                      <w:lang w:val="fr-CA"/>
                    </w:rPr>
                  </w:pPr>
                  <w:proofErr w:type="spellStart"/>
                  <w:r>
                    <w:rPr>
                      <w:sz w:val="20"/>
                      <w:lang w:val="fr-CA"/>
                    </w:rPr>
                    <w:t>Award</w:t>
                  </w:r>
                  <w:proofErr w:type="spellEnd"/>
                  <w:r>
                    <w:rPr>
                      <w:sz w:val="20"/>
                      <w:lang w:val="fr-CA"/>
                    </w:rPr>
                    <w:t xml:space="preserve"> ID : ______________</w:t>
                  </w:r>
                </w:p>
                <w:p w:rsidR="00AF4631" w:rsidRDefault="00AF4631" w:rsidP="00835737">
                  <w:pPr>
                    <w:pStyle w:val="Notedebasdepage"/>
                    <w:rPr>
                      <w:szCs w:val="24"/>
                      <w:lang w:val="fr-CA"/>
                    </w:rPr>
                  </w:pPr>
                </w:p>
                <w:p w:rsidR="00AF4631" w:rsidRDefault="00AF4631" w:rsidP="00D4646B">
                  <w:pPr>
                    <w:pStyle w:val="Notedebasdepage"/>
                    <w:rPr>
                      <w:szCs w:val="24"/>
                      <w:lang w:val="fr-CA"/>
                    </w:rPr>
                  </w:pPr>
                  <w:r>
                    <w:rPr>
                      <w:szCs w:val="24"/>
                      <w:lang w:val="fr-CA"/>
                    </w:rPr>
                    <w:t>Durée du projet :</w:t>
                  </w:r>
                  <w:r>
                    <w:rPr>
                      <w:szCs w:val="24"/>
                      <w:lang w:val="fr-CA"/>
                    </w:rPr>
                    <w:tab/>
                    <w:t>2010-2011</w:t>
                  </w:r>
                </w:p>
                <w:p w:rsidR="00AF4631" w:rsidRDefault="00AF4631" w:rsidP="00835737">
                  <w:pPr>
                    <w:pStyle w:val="Notedebasdepage"/>
                    <w:rPr>
                      <w:szCs w:val="24"/>
                      <w:lang w:val="fr-CA"/>
                    </w:rPr>
                  </w:pPr>
                </w:p>
                <w:p w:rsidR="00AF4631" w:rsidRDefault="00AF4631" w:rsidP="00835737">
                  <w:pPr>
                    <w:pStyle w:val="Notedebasdepage"/>
                    <w:rPr>
                      <w:szCs w:val="24"/>
                      <w:lang w:val="fr-CA"/>
                    </w:rPr>
                  </w:pPr>
                  <w:r>
                    <w:rPr>
                      <w:szCs w:val="24"/>
                      <w:lang w:val="fr-CA"/>
                    </w:rPr>
                    <w:t xml:space="preserve">Arrangement de gestion : </w:t>
                  </w:r>
                  <w:proofErr w:type="spellStart"/>
                  <w:r>
                    <w:rPr>
                      <w:szCs w:val="24"/>
                      <w:lang w:val="fr-CA"/>
                    </w:rPr>
                    <w:t>Nex</w:t>
                  </w:r>
                  <w:proofErr w:type="spellEnd"/>
                  <w:r>
                    <w:rPr>
                      <w:szCs w:val="24"/>
                      <w:lang w:val="fr-CA"/>
                    </w:rPr>
                    <w:t xml:space="preserve"> (Exécution Nationale)</w:t>
                  </w:r>
                </w:p>
                <w:p w:rsidR="00AF4631" w:rsidRPr="00141680" w:rsidRDefault="00AF4631" w:rsidP="00835737">
                  <w:pPr>
                    <w:rPr>
                      <w:szCs w:val="22"/>
                      <w:lang w:val="fr-CA"/>
                    </w:rPr>
                  </w:pPr>
                </w:p>
              </w:txbxContent>
            </v:textbox>
          </v:shape>
        </w:pict>
      </w:r>
    </w:p>
    <w:p w:rsidR="00835737" w:rsidRPr="00032FC9" w:rsidRDefault="00835737" w:rsidP="00835737">
      <w:pPr>
        <w:jc w:val="right"/>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835737" w:rsidRPr="00032FC9" w:rsidRDefault="00835737" w:rsidP="00835737">
      <w:pPr>
        <w:rPr>
          <w:rFonts w:asciiTheme="minorHAnsi" w:hAnsiTheme="minorHAnsi" w:cs="Arial"/>
          <w:sz w:val="22"/>
          <w:szCs w:val="22"/>
          <w:lang w:val="fr-CA"/>
        </w:rPr>
      </w:pPr>
    </w:p>
    <w:p w:rsidR="00A248ED" w:rsidRDefault="00A248ED" w:rsidP="00835737">
      <w:pPr>
        <w:jc w:val="center"/>
        <w:rPr>
          <w:rFonts w:asciiTheme="minorHAnsi" w:hAnsiTheme="minorHAnsi" w:cs="Arial"/>
          <w:sz w:val="22"/>
          <w:szCs w:val="22"/>
          <w:lang w:val="fr-CA"/>
        </w:rPr>
      </w:pPr>
    </w:p>
    <w:p w:rsidR="00835737" w:rsidRPr="00032FC9" w:rsidRDefault="00835737" w:rsidP="00835737">
      <w:pPr>
        <w:jc w:val="center"/>
        <w:rPr>
          <w:rFonts w:asciiTheme="minorHAnsi" w:hAnsiTheme="minorHAnsi" w:cs="Arial"/>
          <w:sz w:val="22"/>
          <w:szCs w:val="22"/>
          <w:lang w:val="fr-CA"/>
        </w:rPr>
      </w:pPr>
      <w:r w:rsidRPr="00032FC9">
        <w:rPr>
          <w:rFonts w:asciiTheme="minorHAnsi" w:hAnsiTheme="minorHAnsi" w:cs="Arial"/>
          <w:sz w:val="22"/>
          <w:szCs w:val="22"/>
          <w:lang w:val="fr-CA"/>
        </w:rPr>
        <w:t>Rabat, le</w:t>
      </w:r>
    </w:p>
    <w:p w:rsidR="00835737" w:rsidRPr="00032FC9" w:rsidRDefault="00835737" w:rsidP="00835737">
      <w:pPr>
        <w:jc w:val="center"/>
        <w:rPr>
          <w:rFonts w:asciiTheme="minorHAnsi" w:hAnsiTheme="minorHAnsi" w:cs="Arial"/>
          <w:sz w:val="22"/>
          <w:szCs w:val="22"/>
          <w:lang w:val="fr-CA"/>
        </w:rPr>
      </w:pPr>
    </w:p>
    <w:p w:rsidR="00835737" w:rsidRPr="00032FC9" w:rsidRDefault="00835737" w:rsidP="00835737">
      <w:pPr>
        <w:shd w:val="clear" w:color="auto" w:fill="FFFFFF"/>
        <w:rPr>
          <w:rFonts w:asciiTheme="minorHAnsi" w:hAnsiTheme="minorHAnsi" w:cs="Arial"/>
          <w:b/>
          <w:sz w:val="22"/>
          <w:szCs w:val="22"/>
          <w:lang w:val="fr-CA"/>
        </w:rPr>
      </w:pPr>
    </w:p>
    <w:p w:rsidR="00835737" w:rsidRPr="00032FC9" w:rsidRDefault="00A248ED" w:rsidP="001A613E">
      <w:pPr>
        <w:shd w:val="clear" w:color="auto" w:fill="FFFFFF"/>
        <w:outlineLvl w:val="0"/>
        <w:rPr>
          <w:rFonts w:asciiTheme="minorHAnsi" w:hAnsiTheme="minorHAnsi" w:cs="Arial"/>
          <w:b/>
          <w:sz w:val="22"/>
          <w:szCs w:val="22"/>
          <w:lang w:val="fr-CA"/>
        </w:rPr>
      </w:pPr>
      <w:r>
        <w:rPr>
          <w:rFonts w:asciiTheme="minorHAnsi" w:hAnsiTheme="minorHAnsi" w:cs="Arial"/>
          <w:b/>
          <w:sz w:val="22"/>
          <w:szCs w:val="22"/>
          <w:lang w:val="fr-CA"/>
        </w:rPr>
        <w:t xml:space="preserve">                   </w:t>
      </w:r>
      <w:r w:rsidR="00CE43EA">
        <w:rPr>
          <w:rFonts w:asciiTheme="minorHAnsi" w:hAnsiTheme="minorHAnsi" w:cs="Arial"/>
          <w:b/>
          <w:sz w:val="22"/>
          <w:szCs w:val="22"/>
          <w:lang w:val="fr-CA"/>
        </w:rPr>
        <w:t xml:space="preserve">   </w:t>
      </w:r>
      <w:r>
        <w:rPr>
          <w:rFonts w:asciiTheme="minorHAnsi" w:hAnsiTheme="minorHAnsi" w:cs="Arial"/>
          <w:b/>
          <w:sz w:val="22"/>
          <w:szCs w:val="22"/>
          <w:lang w:val="fr-CA"/>
        </w:rPr>
        <w:t xml:space="preserve">     </w:t>
      </w:r>
      <w:r w:rsidR="00835737" w:rsidRPr="00032FC9">
        <w:rPr>
          <w:rFonts w:asciiTheme="minorHAnsi" w:hAnsiTheme="minorHAnsi" w:cs="Arial"/>
          <w:b/>
          <w:sz w:val="22"/>
          <w:szCs w:val="22"/>
          <w:lang w:val="fr-CA"/>
        </w:rPr>
        <w:t>Approuvé par</w:t>
      </w:r>
      <w:r w:rsidR="001A613E">
        <w:rPr>
          <w:rFonts w:asciiTheme="minorHAnsi" w:hAnsiTheme="minorHAnsi" w:cs="Arial"/>
          <w:b/>
          <w:sz w:val="22"/>
          <w:szCs w:val="22"/>
          <w:lang w:val="fr-CA"/>
        </w:rPr>
        <w:t> :</w:t>
      </w:r>
      <w:r w:rsidR="00835737" w:rsidRPr="00032FC9">
        <w:rPr>
          <w:rFonts w:asciiTheme="minorHAnsi" w:hAnsiTheme="minorHAnsi" w:cs="Arial"/>
          <w:b/>
          <w:sz w:val="22"/>
          <w:szCs w:val="22"/>
          <w:lang w:val="fr-CA"/>
        </w:rPr>
        <w:tab/>
      </w:r>
      <w:r w:rsidR="00835737" w:rsidRPr="00032FC9">
        <w:rPr>
          <w:rFonts w:asciiTheme="minorHAnsi" w:hAnsiTheme="minorHAnsi" w:cs="Arial"/>
          <w:b/>
          <w:sz w:val="22"/>
          <w:szCs w:val="22"/>
          <w:lang w:val="fr-CA"/>
        </w:rPr>
        <w:tab/>
      </w:r>
      <w:r w:rsidR="00835737" w:rsidRPr="00032FC9">
        <w:rPr>
          <w:rFonts w:asciiTheme="minorHAnsi" w:hAnsiTheme="minorHAnsi" w:cs="Arial"/>
          <w:b/>
          <w:sz w:val="22"/>
          <w:szCs w:val="22"/>
          <w:lang w:val="fr-CA"/>
        </w:rPr>
        <w:tab/>
      </w:r>
      <w:r w:rsidR="002677D4" w:rsidRPr="00032FC9">
        <w:rPr>
          <w:rFonts w:asciiTheme="minorHAnsi" w:hAnsiTheme="minorHAnsi" w:cs="Arial"/>
          <w:b/>
          <w:sz w:val="22"/>
          <w:szCs w:val="22"/>
          <w:lang w:val="fr-CA"/>
        </w:rPr>
        <w:tab/>
      </w:r>
      <w:r w:rsidR="002677D4" w:rsidRPr="00032FC9">
        <w:rPr>
          <w:rFonts w:asciiTheme="minorHAnsi" w:hAnsiTheme="minorHAnsi" w:cs="Arial"/>
          <w:b/>
          <w:sz w:val="22"/>
          <w:szCs w:val="22"/>
          <w:lang w:val="fr-CA"/>
        </w:rPr>
        <w:tab/>
      </w:r>
      <w:r>
        <w:rPr>
          <w:rFonts w:asciiTheme="minorHAnsi" w:hAnsiTheme="minorHAnsi" w:cs="Arial"/>
          <w:b/>
          <w:sz w:val="22"/>
          <w:szCs w:val="22"/>
          <w:lang w:val="fr-CA"/>
        </w:rPr>
        <w:t xml:space="preserve">        </w:t>
      </w:r>
      <w:r w:rsidR="002677D4" w:rsidRPr="00032FC9">
        <w:rPr>
          <w:rFonts w:asciiTheme="minorHAnsi" w:hAnsiTheme="minorHAnsi" w:cs="Arial"/>
          <w:b/>
          <w:sz w:val="22"/>
          <w:szCs w:val="22"/>
          <w:lang w:val="fr-CA"/>
        </w:rPr>
        <w:tab/>
      </w:r>
      <w:r w:rsidR="00835737" w:rsidRPr="00032FC9">
        <w:rPr>
          <w:rFonts w:asciiTheme="minorHAnsi" w:hAnsiTheme="minorHAnsi" w:cs="Arial"/>
          <w:b/>
          <w:sz w:val="22"/>
          <w:szCs w:val="22"/>
          <w:lang w:val="fr-CA"/>
        </w:rPr>
        <w:t xml:space="preserve"> </w:t>
      </w:r>
      <w:r>
        <w:rPr>
          <w:rFonts w:asciiTheme="minorHAnsi" w:hAnsiTheme="minorHAnsi" w:cs="Arial"/>
          <w:b/>
          <w:sz w:val="22"/>
          <w:szCs w:val="22"/>
          <w:lang w:val="fr-CA"/>
        </w:rPr>
        <w:t xml:space="preserve">    </w:t>
      </w:r>
      <w:r w:rsidR="00835737" w:rsidRPr="00032FC9">
        <w:rPr>
          <w:rFonts w:asciiTheme="minorHAnsi" w:hAnsiTheme="minorHAnsi" w:cs="Arial"/>
          <w:b/>
          <w:sz w:val="22"/>
          <w:szCs w:val="22"/>
          <w:lang w:val="fr-CA"/>
        </w:rPr>
        <w:t xml:space="preserve"> </w:t>
      </w:r>
      <w:r w:rsidR="00CE43EA">
        <w:rPr>
          <w:rFonts w:asciiTheme="minorHAnsi" w:hAnsiTheme="minorHAnsi" w:cs="Arial"/>
          <w:b/>
          <w:sz w:val="22"/>
          <w:szCs w:val="22"/>
          <w:lang w:val="fr-CA"/>
        </w:rPr>
        <w:t xml:space="preserve">     </w:t>
      </w:r>
      <w:r w:rsidR="00835737" w:rsidRPr="00032FC9">
        <w:rPr>
          <w:rFonts w:asciiTheme="minorHAnsi" w:hAnsiTheme="minorHAnsi" w:cs="Arial"/>
          <w:b/>
          <w:sz w:val="22"/>
          <w:szCs w:val="22"/>
          <w:lang w:val="fr-CA"/>
        </w:rPr>
        <w:t xml:space="preserve">  </w:t>
      </w:r>
      <w:r w:rsidR="002677D4" w:rsidRPr="00032FC9">
        <w:rPr>
          <w:rFonts w:asciiTheme="minorHAnsi" w:hAnsiTheme="minorHAnsi" w:cs="Arial"/>
          <w:b/>
          <w:sz w:val="22"/>
          <w:szCs w:val="22"/>
          <w:lang w:val="fr-CA"/>
        </w:rPr>
        <w:t>Approuvé par</w:t>
      </w:r>
      <w:r w:rsidR="001A613E">
        <w:rPr>
          <w:rFonts w:asciiTheme="minorHAnsi" w:hAnsiTheme="minorHAnsi" w:cs="Arial"/>
          <w:b/>
          <w:sz w:val="22"/>
          <w:szCs w:val="22"/>
          <w:lang w:val="fr-CA"/>
        </w:rPr>
        <w:t> :</w:t>
      </w:r>
    </w:p>
    <w:p w:rsidR="00835737" w:rsidRPr="001A613E" w:rsidRDefault="00835737" w:rsidP="00835737">
      <w:pPr>
        <w:shd w:val="clear" w:color="auto" w:fill="FFFFFF"/>
        <w:outlineLvl w:val="0"/>
        <w:rPr>
          <w:rFonts w:asciiTheme="minorHAnsi" w:hAnsiTheme="minorHAnsi" w:cs="Arial"/>
          <w:b/>
          <w:sz w:val="4"/>
          <w:szCs w:val="4"/>
          <w:lang w:val="fr-CA"/>
        </w:rPr>
      </w:pPr>
    </w:p>
    <w:p w:rsidR="00A248ED" w:rsidRPr="008217A3" w:rsidRDefault="00A248ED" w:rsidP="00CE43EA">
      <w:pPr>
        <w:shd w:val="clear" w:color="auto" w:fill="FFFFFF"/>
        <w:ind w:firstLine="708"/>
        <w:outlineLvl w:val="0"/>
        <w:rPr>
          <w:rFonts w:asciiTheme="minorHAnsi" w:hAnsiTheme="minorHAnsi" w:cs="Arial"/>
          <w:bCs/>
          <w:color w:val="FF0000"/>
          <w:sz w:val="22"/>
          <w:szCs w:val="22"/>
          <w:lang w:val="fr-CA"/>
        </w:rPr>
      </w:pPr>
      <w:r>
        <w:rPr>
          <w:rFonts w:asciiTheme="minorHAnsi" w:hAnsiTheme="minorHAnsi" w:cs="Arial"/>
          <w:bCs/>
          <w:sz w:val="22"/>
          <w:szCs w:val="22"/>
          <w:lang w:val="fr-CA"/>
        </w:rPr>
        <w:t xml:space="preserve">     </w:t>
      </w:r>
      <w:r w:rsidR="001A613E" w:rsidRPr="008217A3">
        <w:rPr>
          <w:rFonts w:asciiTheme="minorHAnsi" w:hAnsiTheme="minorHAnsi" w:cs="Arial"/>
          <w:bCs/>
          <w:color w:val="FF0000"/>
          <w:sz w:val="22"/>
          <w:szCs w:val="22"/>
          <w:lang w:val="fr-CA"/>
        </w:rPr>
        <w:t xml:space="preserve">Pour </w:t>
      </w:r>
      <w:r w:rsidRPr="008217A3">
        <w:rPr>
          <w:rFonts w:asciiTheme="minorHAnsi" w:hAnsiTheme="minorHAnsi" w:cs="Arial"/>
          <w:bCs/>
          <w:color w:val="FF0000"/>
          <w:sz w:val="22"/>
          <w:szCs w:val="22"/>
          <w:lang w:val="fr-CA"/>
        </w:rPr>
        <w:t xml:space="preserve"> </w:t>
      </w:r>
      <w:r w:rsidR="002677D4" w:rsidRPr="008217A3">
        <w:rPr>
          <w:rFonts w:asciiTheme="minorHAnsi" w:hAnsiTheme="minorHAnsi" w:cs="Arial"/>
          <w:bCs/>
          <w:color w:val="FF0000"/>
          <w:sz w:val="22"/>
          <w:szCs w:val="22"/>
          <w:lang w:val="fr-CA"/>
        </w:rPr>
        <w:t>Ministre de la Jeunesse</w:t>
      </w:r>
      <w:r w:rsidR="00835737" w:rsidRPr="008217A3">
        <w:rPr>
          <w:rFonts w:asciiTheme="minorHAnsi" w:hAnsiTheme="minorHAnsi" w:cs="Arial"/>
          <w:bCs/>
          <w:color w:val="FF0000"/>
          <w:sz w:val="22"/>
          <w:szCs w:val="22"/>
          <w:lang w:val="fr-CA"/>
        </w:rPr>
        <w:t xml:space="preserve">                          </w:t>
      </w:r>
      <w:r w:rsidR="00835737" w:rsidRPr="008217A3">
        <w:rPr>
          <w:rFonts w:asciiTheme="minorHAnsi" w:hAnsiTheme="minorHAnsi" w:cs="Arial"/>
          <w:bCs/>
          <w:color w:val="FF0000"/>
          <w:sz w:val="22"/>
          <w:szCs w:val="22"/>
          <w:lang w:val="fr-CA"/>
        </w:rPr>
        <w:tab/>
      </w:r>
      <w:r w:rsidR="00835737" w:rsidRPr="008217A3">
        <w:rPr>
          <w:rFonts w:asciiTheme="minorHAnsi" w:hAnsiTheme="minorHAnsi" w:cs="Arial"/>
          <w:bCs/>
          <w:color w:val="FF0000"/>
          <w:sz w:val="22"/>
          <w:szCs w:val="22"/>
          <w:lang w:val="fr-CA"/>
        </w:rPr>
        <w:tab/>
      </w:r>
      <w:r w:rsidR="00CE43EA" w:rsidRPr="008217A3">
        <w:rPr>
          <w:rFonts w:asciiTheme="minorHAnsi" w:hAnsiTheme="minorHAnsi" w:cs="Arial"/>
          <w:bCs/>
          <w:color w:val="FF0000"/>
          <w:sz w:val="22"/>
          <w:szCs w:val="22"/>
          <w:lang w:val="fr-CA"/>
        </w:rPr>
        <w:t xml:space="preserve">         pour le Programme des Nations Unies</w:t>
      </w:r>
    </w:p>
    <w:p w:rsidR="00CE43EA" w:rsidRPr="008217A3" w:rsidRDefault="00A248ED" w:rsidP="00835737">
      <w:pPr>
        <w:shd w:val="clear" w:color="auto" w:fill="FFFFFF"/>
        <w:ind w:firstLine="708"/>
        <w:outlineLvl w:val="0"/>
        <w:rPr>
          <w:rFonts w:asciiTheme="minorHAnsi" w:hAnsiTheme="minorHAnsi" w:cs="Arial"/>
          <w:bCs/>
          <w:color w:val="FF0000"/>
          <w:sz w:val="22"/>
          <w:szCs w:val="22"/>
          <w:lang w:val="fr-CA"/>
        </w:rPr>
      </w:pPr>
      <w:r w:rsidRPr="008217A3">
        <w:rPr>
          <w:rFonts w:asciiTheme="minorHAnsi" w:hAnsiTheme="minorHAnsi" w:cs="Arial"/>
          <w:bCs/>
          <w:color w:val="FF0000"/>
          <w:sz w:val="22"/>
          <w:szCs w:val="22"/>
          <w:lang w:val="fr-CA"/>
        </w:rPr>
        <w:t xml:space="preserve">                Et des Sports </w:t>
      </w:r>
      <w:r w:rsidR="00835737" w:rsidRPr="008217A3">
        <w:rPr>
          <w:rFonts w:asciiTheme="minorHAnsi" w:hAnsiTheme="minorHAnsi" w:cs="Arial"/>
          <w:bCs/>
          <w:color w:val="FF0000"/>
          <w:sz w:val="22"/>
          <w:szCs w:val="22"/>
          <w:lang w:val="fr-CA"/>
        </w:rPr>
        <w:tab/>
      </w:r>
      <w:r w:rsidR="00CE43EA" w:rsidRPr="008217A3">
        <w:rPr>
          <w:rFonts w:asciiTheme="minorHAnsi" w:hAnsiTheme="minorHAnsi" w:cs="Arial"/>
          <w:bCs/>
          <w:color w:val="FF0000"/>
          <w:sz w:val="22"/>
          <w:szCs w:val="22"/>
          <w:lang w:val="fr-CA"/>
        </w:rPr>
        <w:tab/>
      </w:r>
      <w:r w:rsidR="00CE43EA" w:rsidRPr="008217A3">
        <w:rPr>
          <w:rFonts w:asciiTheme="minorHAnsi" w:hAnsiTheme="minorHAnsi" w:cs="Arial"/>
          <w:bCs/>
          <w:color w:val="FF0000"/>
          <w:sz w:val="22"/>
          <w:szCs w:val="22"/>
          <w:lang w:val="fr-CA"/>
        </w:rPr>
        <w:tab/>
      </w:r>
      <w:r w:rsidR="00CE43EA" w:rsidRPr="008217A3">
        <w:rPr>
          <w:rFonts w:asciiTheme="minorHAnsi" w:hAnsiTheme="minorHAnsi" w:cs="Arial"/>
          <w:bCs/>
          <w:color w:val="FF0000"/>
          <w:sz w:val="22"/>
          <w:szCs w:val="22"/>
          <w:lang w:val="fr-CA"/>
        </w:rPr>
        <w:tab/>
      </w:r>
      <w:r w:rsidR="00CE43EA" w:rsidRPr="008217A3">
        <w:rPr>
          <w:rFonts w:asciiTheme="minorHAnsi" w:hAnsiTheme="minorHAnsi" w:cs="Arial"/>
          <w:bCs/>
          <w:color w:val="FF0000"/>
          <w:sz w:val="22"/>
          <w:szCs w:val="22"/>
          <w:lang w:val="fr-CA"/>
        </w:rPr>
        <w:tab/>
      </w:r>
      <w:r w:rsidR="00CE43EA" w:rsidRPr="008217A3">
        <w:rPr>
          <w:rFonts w:asciiTheme="minorHAnsi" w:hAnsiTheme="minorHAnsi" w:cs="Arial"/>
          <w:bCs/>
          <w:color w:val="FF0000"/>
          <w:sz w:val="22"/>
          <w:szCs w:val="22"/>
          <w:lang w:val="fr-CA"/>
        </w:rPr>
        <w:tab/>
      </w:r>
      <w:r w:rsidR="00CE43EA" w:rsidRPr="008217A3">
        <w:rPr>
          <w:rFonts w:asciiTheme="minorHAnsi" w:hAnsiTheme="minorHAnsi" w:cs="Arial"/>
          <w:bCs/>
          <w:color w:val="FF0000"/>
          <w:sz w:val="22"/>
          <w:szCs w:val="22"/>
          <w:lang w:val="fr-CA"/>
        </w:rPr>
        <w:tab/>
        <w:t xml:space="preserve">pour le développement </w:t>
      </w:r>
    </w:p>
    <w:p w:rsidR="00CE43EA" w:rsidRPr="008217A3" w:rsidRDefault="00CE43EA" w:rsidP="00835737">
      <w:pPr>
        <w:shd w:val="clear" w:color="auto" w:fill="FFFFFF"/>
        <w:ind w:firstLine="708"/>
        <w:outlineLvl w:val="0"/>
        <w:rPr>
          <w:rFonts w:asciiTheme="minorHAnsi" w:hAnsiTheme="minorHAnsi" w:cs="Arial"/>
          <w:bCs/>
          <w:color w:val="FF0000"/>
          <w:sz w:val="22"/>
          <w:szCs w:val="22"/>
          <w:lang w:val="fr-CA"/>
        </w:rPr>
      </w:pPr>
    </w:p>
    <w:p w:rsidR="00CE43EA" w:rsidRPr="008217A3" w:rsidRDefault="00CE43EA" w:rsidP="00835737">
      <w:pPr>
        <w:shd w:val="clear" w:color="auto" w:fill="FFFFFF"/>
        <w:ind w:firstLine="708"/>
        <w:outlineLvl w:val="0"/>
        <w:rPr>
          <w:rFonts w:asciiTheme="minorHAnsi" w:hAnsiTheme="minorHAnsi" w:cs="Arial"/>
          <w:bCs/>
          <w:color w:val="FF0000"/>
          <w:sz w:val="22"/>
          <w:szCs w:val="22"/>
          <w:lang w:val="fr-CA"/>
        </w:rPr>
      </w:pPr>
      <w:r w:rsidRPr="008217A3">
        <w:rPr>
          <w:rFonts w:asciiTheme="minorHAnsi" w:hAnsiTheme="minorHAnsi" w:cs="Arial"/>
          <w:bCs/>
          <w:color w:val="FF0000"/>
          <w:sz w:val="22"/>
          <w:szCs w:val="22"/>
          <w:lang w:val="fr-CA"/>
        </w:rPr>
        <w:t xml:space="preserve">Directeur de la Jeunesse de l’Enfance                                        </w:t>
      </w:r>
      <w:r w:rsidR="00A74037" w:rsidRPr="008217A3">
        <w:rPr>
          <w:rFonts w:asciiTheme="minorHAnsi" w:hAnsiTheme="minorHAnsi" w:cs="Arial"/>
          <w:bCs/>
          <w:color w:val="FF0000"/>
          <w:sz w:val="22"/>
          <w:szCs w:val="22"/>
          <w:lang w:val="fr-CA"/>
        </w:rPr>
        <w:t xml:space="preserve">       </w:t>
      </w:r>
      <w:r w:rsidRPr="008217A3">
        <w:rPr>
          <w:rFonts w:asciiTheme="minorHAnsi" w:hAnsiTheme="minorHAnsi" w:cs="Arial"/>
          <w:bCs/>
          <w:color w:val="FF0000"/>
          <w:sz w:val="22"/>
          <w:szCs w:val="22"/>
          <w:lang w:val="fr-CA"/>
        </w:rPr>
        <w:t xml:space="preserve">    Représentant Résident du PNUD</w:t>
      </w:r>
    </w:p>
    <w:p w:rsidR="00835737" w:rsidRPr="008217A3" w:rsidRDefault="00CE43EA" w:rsidP="00835737">
      <w:pPr>
        <w:shd w:val="clear" w:color="auto" w:fill="FFFFFF"/>
        <w:ind w:firstLine="708"/>
        <w:outlineLvl w:val="0"/>
        <w:rPr>
          <w:rFonts w:asciiTheme="minorHAnsi" w:hAnsiTheme="minorHAnsi" w:cs="Arial"/>
          <w:bCs/>
          <w:color w:val="FF0000"/>
          <w:sz w:val="22"/>
          <w:szCs w:val="22"/>
          <w:lang w:val="fr-CA"/>
        </w:rPr>
      </w:pPr>
      <w:r w:rsidRPr="008217A3">
        <w:rPr>
          <w:rFonts w:asciiTheme="minorHAnsi" w:hAnsiTheme="minorHAnsi" w:cs="Arial"/>
          <w:bCs/>
          <w:color w:val="FF0000"/>
          <w:sz w:val="22"/>
          <w:szCs w:val="22"/>
          <w:lang w:val="fr-CA"/>
        </w:rPr>
        <w:t xml:space="preserve">            Et des Affaires Féminines</w:t>
      </w:r>
      <w:r w:rsidR="00835737" w:rsidRPr="008217A3">
        <w:rPr>
          <w:rFonts w:asciiTheme="minorHAnsi" w:hAnsiTheme="minorHAnsi" w:cs="Arial"/>
          <w:bCs/>
          <w:color w:val="FF0000"/>
          <w:sz w:val="22"/>
          <w:szCs w:val="22"/>
          <w:lang w:val="fr-CA"/>
        </w:rPr>
        <w:tab/>
      </w:r>
      <w:r w:rsidR="00835737" w:rsidRPr="008217A3">
        <w:rPr>
          <w:rFonts w:asciiTheme="minorHAnsi" w:hAnsiTheme="minorHAnsi" w:cs="Arial"/>
          <w:bCs/>
          <w:color w:val="FF0000"/>
          <w:sz w:val="22"/>
          <w:szCs w:val="22"/>
          <w:lang w:val="fr-CA"/>
        </w:rPr>
        <w:tab/>
      </w:r>
      <w:r w:rsidR="00835737" w:rsidRPr="008217A3">
        <w:rPr>
          <w:rFonts w:asciiTheme="minorHAnsi" w:hAnsiTheme="minorHAnsi" w:cs="Arial"/>
          <w:bCs/>
          <w:color w:val="FF0000"/>
          <w:sz w:val="22"/>
          <w:szCs w:val="22"/>
          <w:lang w:val="fr-CA"/>
        </w:rPr>
        <w:tab/>
      </w:r>
    </w:p>
    <w:p w:rsidR="00835737" w:rsidRPr="008217A3" w:rsidRDefault="00835737" w:rsidP="00835737">
      <w:pPr>
        <w:rPr>
          <w:rFonts w:asciiTheme="minorHAnsi" w:hAnsiTheme="minorHAnsi" w:cs="Arial"/>
          <w:color w:val="FF0000"/>
          <w:sz w:val="22"/>
          <w:szCs w:val="22"/>
          <w:lang w:val="fr-FR"/>
        </w:rPr>
      </w:pPr>
    </w:p>
    <w:p w:rsidR="00835737" w:rsidRPr="008217A3" w:rsidRDefault="00835737" w:rsidP="00835737">
      <w:pPr>
        <w:rPr>
          <w:rFonts w:asciiTheme="minorHAnsi" w:hAnsiTheme="minorHAnsi" w:cs="Arial"/>
          <w:color w:val="FF0000"/>
          <w:sz w:val="22"/>
          <w:szCs w:val="22"/>
          <w:lang w:val="fr-FR"/>
        </w:rPr>
      </w:pPr>
    </w:p>
    <w:p w:rsidR="00835737" w:rsidRPr="00032FC9" w:rsidRDefault="00835737" w:rsidP="00835737">
      <w:pPr>
        <w:rPr>
          <w:rFonts w:asciiTheme="minorHAnsi" w:hAnsiTheme="minorHAnsi" w:cs="Arial"/>
          <w:sz w:val="22"/>
          <w:szCs w:val="22"/>
          <w:lang w:val="fr-FR"/>
        </w:rPr>
      </w:pPr>
    </w:p>
    <w:p w:rsidR="00835737" w:rsidRPr="00032FC9" w:rsidRDefault="00835737" w:rsidP="00835737">
      <w:pPr>
        <w:rPr>
          <w:rFonts w:asciiTheme="minorHAnsi" w:hAnsiTheme="minorHAnsi" w:cs="Arial"/>
          <w:sz w:val="22"/>
          <w:szCs w:val="22"/>
          <w:lang w:val="fr-FR"/>
        </w:rPr>
      </w:pPr>
    </w:p>
    <w:p w:rsidR="00835737" w:rsidRPr="00032FC9" w:rsidRDefault="00835737" w:rsidP="00835737">
      <w:pPr>
        <w:rPr>
          <w:rFonts w:asciiTheme="minorHAnsi" w:hAnsiTheme="minorHAnsi" w:cs="Arial"/>
          <w:sz w:val="22"/>
          <w:szCs w:val="22"/>
          <w:lang w:val="fr-FR"/>
        </w:rPr>
      </w:pPr>
    </w:p>
    <w:p w:rsidR="00835737" w:rsidRPr="00032FC9" w:rsidRDefault="00835737" w:rsidP="00835737">
      <w:pPr>
        <w:rPr>
          <w:rFonts w:asciiTheme="minorHAnsi" w:hAnsiTheme="minorHAnsi" w:cs="Arial"/>
          <w:sz w:val="22"/>
          <w:szCs w:val="22"/>
          <w:lang w:val="fr-FR"/>
        </w:rPr>
      </w:pPr>
    </w:p>
    <w:p w:rsidR="00835737" w:rsidRPr="00032FC9" w:rsidRDefault="00835737" w:rsidP="00835737">
      <w:pPr>
        <w:rPr>
          <w:rFonts w:asciiTheme="minorHAnsi" w:hAnsiTheme="minorHAnsi" w:cs="Arial"/>
          <w:sz w:val="22"/>
          <w:szCs w:val="22"/>
          <w:lang w:val="fr-FR"/>
        </w:rPr>
      </w:pPr>
    </w:p>
    <w:p w:rsidR="00835737" w:rsidRPr="00032FC9" w:rsidRDefault="00835737" w:rsidP="00835737">
      <w:pPr>
        <w:rPr>
          <w:rFonts w:asciiTheme="minorHAnsi" w:hAnsiTheme="minorHAnsi" w:cs="Arial"/>
          <w:sz w:val="22"/>
          <w:szCs w:val="22"/>
          <w:lang w:val="fr-FR"/>
        </w:rPr>
      </w:pPr>
    </w:p>
    <w:p w:rsidR="00835737" w:rsidRPr="00032FC9" w:rsidRDefault="00835737" w:rsidP="00835737">
      <w:pPr>
        <w:spacing w:before="120"/>
        <w:outlineLvl w:val="0"/>
        <w:rPr>
          <w:rFonts w:asciiTheme="minorHAnsi" w:hAnsiTheme="minorHAnsi" w:cs="Arial"/>
          <w:b/>
          <w:bCs/>
          <w:sz w:val="22"/>
          <w:szCs w:val="22"/>
          <w:lang w:val="fr-FR"/>
        </w:rPr>
      </w:pPr>
      <w:r w:rsidRPr="00032FC9">
        <w:rPr>
          <w:rFonts w:asciiTheme="minorHAnsi" w:hAnsiTheme="minorHAnsi" w:cs="Arial"/>
          <w:b/>
          <w:sz w:val="22"/>
          <w:szCs w:val="22"/>
          <w:lang w:val="fr-FR"/>
        </w:rPr>
        <w:t xml:space="preserve">I.  </w:t>
      </w:r>
      <w:r w:rsidRPr="00032FC9">
        <w:rPr>
          <w:rFonts w:asciiTheme="minorHAnsi" w:hAnsiTheme="minorHAnsi" w:cs="Arial"/>
          <w:b/>
          <w:sz w:val="22"/>
          <w:szCs w:val="22"/>
          <w:u w:val="single"/>
          <w:lang w:val="fr-FR"/>
        </w:rPr>
        <w:t>Analyse de la situation</w:t>
      </w:r>
    </w:p>
    <w:p w:rsidR="00835737" w:rsidRPr="00032FC9" w:rsidRDefault="00835737" w:rsidP="00835737">
      <w:pPr>
        <w:spacing w:before="120"/>
        <w:jc w:val="both"/>
        <w:rPr>
          <w:rFonts w:asciiTheme="minorHAnsi" w:hAnsiTheme="minorHAnsi" w:cs="Arial"/>
          <w:color w:val="000000"/>
          <w:sz w:val="22"/>
          <w:szCs w:val="22"/>
          <w:lang w:val="fr-FR"/>
        </w:rPr>
      </w:pPr>
    </w:p>
    <w:p w:rsidR="00835737" w:rsidRPr="00032FC9" w:rsidRDefault="00835737" w:rsidP="00835737">
      <w:pPr>
        <w:spacing w:before="120"/>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 xml:space="preserve">Le Maroc compte une forte population de jeunes. En effet, près de 44% de la population </w:t>
      </w:r>
      <w:proofErr w:type="gramStart"/>
      <w:r w:rsidR="00CE5311" w:rsidRPr="00032FC9">
        <w:rPr>
          <w:rFonts w:asciiTheme="minorHAnsi" w:hAnsiTheme="minorHAnsi" w:cs="Arial"/>
          <w:color w:val="000000"/>
          <w:sz w:val="22"/>
          <w:szCs w:val="22"/>
          <w:lang w:val="fr-FR"/>
        </w:rPr>
        <w:t>a</w:t>
      </w:r>
      <w:proofErr w:type="gramEnd"/>
      <w:r w:rsidRPr="00032FC9">
        <w:rPr>
          <w:rFonts w:asciiTheme="minorHAnsi" w:hAnsiTheme="minorHAnsi" w:cs="Arial"/>
          <w:color w:val="000000"/>
          <w:sz w:val="22"/>
          <w:szCs w:val="22"/>
          <w:lang w:val="fr-FR"/>
        </w:rPr>
        <w:t xml:space="preserve"> moins de 20 ans et 25 % d'elle sont des adolescents entre 11 et 19 ans. Or, ces jeunes dans la majorité de cas vivent dans des conditions difficiles. Une situation qui est préoccupante tant du point de vue</w:t>
      </w:r>
      <w:r w:rsidR="00CE5311" w:rsidRPr="00032FC9">
        <w:rPr>
          <w:rFonts w:asciiTheme="minorHAnsi" w:hAnsiTheme="minorHAnsi" w:cs="Arial"/>
          <w:color w:val="000000"/>
          <w:sz w:val="22"/>
          <w:szCs w:val="22"/>
          <w:lang w:val="fr-FR"/>
        </w:rPr>
        <w:t xml:space="preserve"> éducatif, économique et </w:t>
      </w:r>
      <w:r w:rsidRPr="00032FC9">
        <w:rPr>
          <w:rFonts w:asciiTheme="minorHAnsi" w:hAnsiTheme="minorHAnsi" w:cs="Arial"/>
          <w:color w:val="000000"/>
          <w:sz w:val="22"/>
          <w:szCs w:val="22"/>
          <w:lang w:val="fr-FR"/>
        </w:rPr>
        <w:t>social. Dans ce contexte, les préoccupations des jeunes et plus partic</w:t>
      </w:r>
      <w:r w:rsidR="00CE5311" w:rsidRPr="00032FC9">
        <w:rPr>
          <w:rFonts w:asciiTheme="minorHAnsi" w:hAnsiTheme="minorHAnsi" w:cs="Arial"/>
          <w:color w:val="000000"/>
          <w:sz w:val="22"/>
          <w:szCs w:val="22"/>
          <w:lang w:val="fr-FR"/>
        </w:rPr>
        <w:t>ulièrement leur besoins de base</w:t>
      </w:r>
      <w:r w:rsidRPr="00032FC9">
        <w:rPr>
          <w:rFonts w:asciiTheme="minorHAnsi" w:hAnsiTheme="minorHAnsi" w:cs="Arial"/>
          <w:color w:val="000000"/>
          <w:sz w:val="22"/>
          <w:szCs w:val="22"/>
          <w:lang w:val="fr-FR"/>
        </w:rPr>
        <w:t xml:space="preserve"> se révèlent comme une priorité nationale. </w:t>
      </w:r>
    </w:p>
    <w:p w:rsidR="00835737" w:rsidRPr="00032FC9" w:rsidRDefault="00835737" w:rsidP="00835737">
      <w:pPr>
        <w:spacing w:before="120"/>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Le Maroc est engagé dans un processus de démocratisation faisant de l’implication des jeunes sa priorité : réduction de l’âge de vote à 18 ans,  organisation du Congrès Mondial des Jeunes au Maroc en 2003, congrès nationaux de jeunes sous le haut patronage de Sa Majesté, un Parlement de l’Enfant et un Forum National des Jeunes ont été mis en place.</w:t>
      </w:r>
    </w:p>
    <w:p w:rsidR="00835737" w:rsidRPr="00032FC9" w:rsidRDefault="00835737" w:rsidP="00835737">
      <w:pPr>
        <w:spacing w:before="120"/>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Le plan d’action du Secrétariat d’Etat Ch</w:t>
      </w:r>
      <w:r w:rsidR="00EA0A3A">
        <w:rPr>
          <w:rFonts w:asciiTheme="minorHAnsi" w:hAnsiTheme="minorHAnsi" w:cs="Arial"/>
          <w:color w:val="000000"/>
          <w:sz w:val="22"/>
          <w:szCs w:val="22"/>
          <w:lang w:val="fr-FR"/>
        </w:rPr>
        <w:t xml:space="preserve">argé de la </w:t>
      </w:r>
      <w:r w:rsidRPr="00032FC9">
        <w:rPr>
          <w:rFonts w:asciiTheme="minorHAnsi" w:hAnsiTheme="minorHAnsi" w:cs="Arial"/>
          <w:color w:val="000000"/>
          <w:sz w:val="22"/>
          <w:szCs w:val="22"/>
          <w:lang w:val="fr-FR"/>
        </w:rPr>
        <w:t xml:space="preserve">Jeunesse vise l’amélioration des conditions de vie et l’épanouissement des jeunes qui constituent une force vive, mais qui reste confrontés à des problèmes liés à la scolarisation, l’alphabétisation, l’accès aux soins de santé de base, au logement social et à l’emploi.  Les jeunes rencontrent d’immenses difficultés pour s’insérer dans le monde du travail. Nombreux sont au chômage et la majorité des chômeurs est analphabète, exclu du système scolaire et sans qualification professionnelle. En  2000 par exemple, le taux de chômage urbain a été estimé à prés de 21,4 pour cent contre 15,9 pour cent en 1990. Les jeunes sont particulièrement exposés au chômage dans les zones urbaines, avec un taux largement supérieur à 30 pour cent dès le début des années 90. Globalement on compte environ 15,3% de jeunes analphabètes, d’après la consultation nationale des jeunes du ministère de la jeunesse. </w:t>
      </w:r>
    </w:p>
    <w:p w:rsidR="00835737" w:rsidRPr="00032FC9" w:rsidRDefault="00835737" w:rsidP="003605C6">
      <w:pPr>
        <w:spacing w:before="120"/>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Le Rapport national marocain «50 ans de développement humain au Maroc et perspectives pour 2025» est un document très important et instructif pour le pays. Cet ouvrage traite du rapport sur le développement humain durant les cinquante dernières années, et les perspectives à l’horizon 2025. Commanditée en 2003 par Sa Majes</w:t>
      </w:r>
      <w:r w:rsidR="003605C6">
        <w:rPr>
          <w:rFonts w:asciiTheme="minorHAnsi" w:hAnsiTheme="minorHAnsi" w:cs="Arial"/>
          <w:color w:val="000000"/>
          <w:sz w:val="22"/>
          <w:szCs w:val="22"/>
          <w:lang w:val="fr-FR"/>
        </w:rPr>
        <w:t xml:space="preserve">té le Roi Mohammed VI, l’étude </w:t>
      </w:r>
      <w:r w:rsidRPr="00032FC9">
        <w:rPr>
          <w:rFonts w:asciiTheme="minorHAnsi" w:hAnsiTheme="minorHAnsi" w:cs="Arial"/>
          <w:color w:val="000000"/>
          <w:sz w:val="22"/>
          <w:szCs w:val="22"/>
          <w:lang w:val="fr-FR"/>
        </w:rPr>
        <w:t>qui a été dirigée par un groupe d¹</w:t>
      </w:r>
      <w:r w:rsidR="00EA0A3A">
        <w:rPr>
          <w:rFonts w:asciiTheme="minorHAnsi" w:hAnsiTheme="minorHAnsi" w:cs="Arial"/>
          <w:color w:val="000000"/>
          <w:sz w:val="22"/>
          <w:szCs w:val="22"/>
          <w:lang w:val="fr-FR"/>
        </w:rPr>
        <w:t xml:space="preserve"> </w:t>
      </w:r>
      <w:r w:rsidRPr="00032FC9">
        <w:rPr>
          <w:rFonts w:asciiTheme="minorHAnsi" w:hAnsiTheme="minorHAnsi" w:cs="Arial"/>
          <w:color w:val="000000"/>
          <w:sz w:val="22"/>
          <w:szCs w:val="22"/>
          <w:lang w:val="fr-FR"/>
        </w:rPr>
        <w:t xml:space="preserve">une centaine d¹experts relevant de l¹université, de </w:t>
      </w:r>
      <w:proofErr w:type="spellStart"/>
      <w:r w:rsidRPr="00032FC9">
        <w:rPr>
          <w:rFonts w:asciiTheme="minorHAnsi" w:hAnsiTheme="minorHAnsi" w:cs="Arial"/>
          <w:color w:val="000000"/>
          <w:sz w:val="22"/>
          <w:szCs w:val="22"/>
          <w:lang w:val="fr-FR"/>
        </w:rPr>
        <w:t>l¹administration</w:t>
      </w:r>
      <w:proofErr w:type="spellEnd"/>
      <w:r w:rsidRPr="00032FC9">
        <w:rPr>
          <w:rFonts w:asciiTheme="minorHAnsi" w:hAnsiTheme="minorHAnsi" w:cs="Arial"/>
          <w:color w:val="000000"/>
          <w:sz w:val="22"/>
          <w:szCs w:val="22"/>
          <w:lang w:val="fr-FR"/>
        </w:rPr>
        <w:t xml:space="preserve"> et de la société civile, évalue le développement humain depuis l¹indépendance et les perspectives pour le futur. Le Rapport final indique que le Maroc traverse «une période de questionnements en profondeur», est à la «croisée des chemins» et doit faire face aux choix entre «un Etat décentralisé où toutes les collectivités contribuent au processus de développement humain» et une «spirale de la régression» qui conduirait le pays à une situation intenable. Le chemin emprunté par le Maroc se trouve au carrefour de l¹Afrique, du Moyen-Orient et de l¹Europe, régions sur lesquelles il exerce, de par sa position, d¹importantes influences, de même qu¹il est un allié des Etats-Unis dans le cadre du libre échange. La description de la pauvreté au Maroc contenue dans le rapport, particulièrement dans les zones rurales, rappelle fortement (surtout à ceux parmi nous qui ont vécu et travaillé dans la campagne marocaine) que cette pauvreté</w:t>
      </w:r>
      <w:r w:rsidR="00EA0A3A">
        <w:rPr>
          <w:rFonts w:asciiTheme="minorHAnsi" w:hAnsiTheme="minorHAnsi" w:cs="Arial"/>
          <w:color w:val="000000"/>
          <w:sz w:val="22"/>
          <w:szCs w:val="22"/>
          <w:lang w:val="fr-FR"/>
        </w:rPr>
        <w:t xml:space="preserve"> n’a pas de raison d’</w:t>
      </w:r>
      <w:r w:rsidRPr="00032FC9">
        <w:rPr>
          <w:rFonts w:asciiTheme="minorHAnsi" w:hAnsiTheme="minorHAnsi" w:cs="Arial"/>
          <w:color w:val="000000"/>
          <w:sz w:val="22"/>
          <w:szCs w:val="22"/>
          <w:lang w:val="fr-FR"/>
        </w:rPr>
        <w:t xml:space="preserve">être étant donné l¹existence </w:t>
      </w:r>
      <w:proofErr w:type="spellStart"/>
      <w:r w:rsidRPr="00032FC9">
        <w:rPr>
          <w:rFonts w:asciiTheme="minorHAnsi" w:hAnsiTheme="minorHAnsi" w:cs="Arial"/>
          <w:color w:val="000000"/>
          <w:sz w:val="22"/>
          <w:szCs w:val="22"/>
          <w:lang w:val="fr-FR"/>
        </w:rPr>
        <w:t>d¹un</w:t>
      </w:r>
      <w:proofErr w:type="spellEnd"/>
      <w:r w:rsidRPr="00032FC9">
        <w:rPr>
          <w:rFonts w:asciiTheme="minorHAnsi" w:hAnsiTheme="minorHAnsi" w:cs="Arial"/>
          <w:color w:val="000000"/>
          <w:sz w:val="22"/>
          <w:szCs w:val="22"/>
          <w:lang w:val="fr-FR"/>
        </w:rPr>
        <w:t xml:space="preserve"> réel potentiel de développement. A mon a</w:t>
      </w:r>
      <w:r w:rsidR="00EA0A3A">
        <w:rPr>
          <w:rFonts w:asciiTheme="minorHAnsi" w:hAnsiTheme="minorHAnsi" w:cs="Arial"/>
          <w:color w:val="000000"/>
          <w:sz w:val="22"/>
          <w:szCs w:val="22"/>
          <w:lang w:val="fr-FR"/>
        </w:rPr>
        <w:t>vis, le rapport met justement l’</w:t>
      </w:r>
      <w:r w:rsidRPr="00032FC9">
        <w:rPr>
          <w:rFonts w:asciiTheme="minorHAnsi" w:hAnsiTheme="minorHAnsi" w:cs="Arial"/>
          <w:color w:val="000000"/>
          <w:sz w:val="22"/>
          <w:szCs w:val="22"/>
          <w:lang w:val="fr-FR"/>
        </w:rPr>
        <w:t xml:space="preserve">accent sur des points (femmes et jeunes, développement décentralisé, diaspora marocaine) qui peuvent aider de manière significative le Maroc à réaliser son potentiel humain. </w:t>
      </w:r>
    </w:p>
    <w:p w:rsidR="00835737" w:rsidRPr="00032FC9" w:rsidRDefault="002E60C2" w:rsidP="009C50D1">
      <w:pPr>
        <w:spacing w:before="120"/>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Le projet</w:t>
      </w:r>
      <w:r w:rsidR="00835737" w:rsidRPr="00032FC9">
        <w:rPr>
          <w:rFonts w:asciiTheme="minorHAnsi" w:hAnsiTheme="minorHAnsi" w:cs="Arial"/>
          <w:color w:val="000000"/>
          <w:sz w:val="22"/>
          <w:szCs w:val="22"/>
          <w:lang w:val="fr-FR"/>
        </w:rPr>
        <w:t xml:space="preserve"> « </w:t>
      </w:r>
      <w:r w:rsidR="00EC33C9" w:rsidRPr="00032FC9">
        <w:rPr>
          <w:rFonts w:asciiTheme="minorHAnsi" w:hAnsiTheme="minorHAnsi" w:cs="Arial"/>
          <w:color w:val="000000"/>
          <w:sz w:val="22"/>
          <w:szCs w:val="22"/>
          <w:lang w:val="fr-FR"/>
        </w:rPr>
        <w:t>Appui à la formulation d’une Stratégie Nationale Intégrée des Jeunes</w:t>
      </w:r>
      <w:r w:rsidR="00835737" w:rsidRPr="00032FC9">
        <w:rPr>
          <w:rFonts w:asciiTheme="minorHAnsi" w:hAnsiTheme="minorHAnsi" w:cs="Arial"/>
          <w:color w:val="000000"/>
          <w:sz w:val="22"/>
          <w:szCs w:val="22"/>
          <w:lang w:val="fr-FR"/>
        </w:rPr>
        <w:t xml:space="preserve"> » est un programme </w:t>
      </w:r>
      <w:r w:rsidR="00EC33C9" w:rsidRPr="00032FC9">
        <w:rPr>
          <w:rFonts w:asciiTheme="minorHAnsi" w:hAnsiTheme="minorHAnsi" w:cs="Arial"/>
          <w:color w:val="000000"/>
          <w:sz w:val="22"/>
          <w:szCs w:val="22"/>
          <w:lang w:val="fr-FR"/>
        </w:rPr>
        <w:t>initié suite à la demande du Ministère de la Jeunesse et des Sports</w:t>
      </w:r>
      <w:r w:rsidR="00835737" w:rsidRPr="00032FC9">
        <w:rPr>
          <w:rFonts w:asciiTheme="minorHAnsi" w:hAnsiTheme="minorHAnsi" w:cs="Arial"/>
          <w:color w:val="000000"/>
          <w:sz w:val="22"/>
          <w:szCs w:val="22"/>
          <w:lang w:val="fr-FR"/>
        </w:rPr>
        <w:t xml:space="preserve">. Cette initiative est destinée, d’une part, à </w:t>
      </w:r>
      <w:r w:rsidR="00EC33C9" w:rsidRPr="00032FC9">
        <w:rPr>
          <w:rFonts w:asciiTheme="minorHAnsi" w:hAnsiTheme="minorHAnsi" w:cs="Arial"/>
          <w:color w:val="000000"/>
          <w:sz w:val="22"/>
          <w:szCs w:val="22"/>
          <w:lang w:val="fr-FR"/>
        </w:rPr>
        <w:t xml:space="preserve">offrir un cadre stratégique d’intervention où seront précisés les rôles, obligations, devoirs et </w:t>
      </w:r>
      <w:r w:rsidR="009C50D1" w:rsidRPr="00032FC9">
        <w:rPr>
          <w:rFonts w:asciiTheme="minorHAnsi" w:hAnsiTheme="minorHAnsi" w:cs="Arial"/>
          <w:color w:val="000000"/>
          <w:sz w:val="22"/>
          <w:szCs w:val="22"/>
          <w:lang w:val="fr-FR"/>
        </w:rPr>
        <w:t>droits de tous les intervenants y</w:t>
      </w:r>
      <w:r w:rsidR="00EC33C9" w:rsidRPr="00032FC9">
        <w:rPr>
          <w:rFonts w:asciiTheme="minorHAnsi" w:hAnsiTheme="minorHAnsi" w:cs="Arial"/>
          <w:color w:val="000000"/>
          <w:sz w:val="22"/>
          <w:szCs w:val="22"/>
          <w:lang w:val="fr-FR"/>
        </w:rPr>
        <w:t xml:space="preserve"> jeunes compris</w:t>
      </w:r>
      <w:r w:rsidR="009C50D1" w:rsidRPr="00032FC9">
        <w:rPr>
          <w:rFonts w:asciiTheme="minorHAnsi" w:hAnsiTheme="minorHAnsi" w:cs="Arial"/>
          <w:color w:val="000000"/>
          <w:sz w:val="22"/>
          <w:szCs w:val="22"/>
          <w:lang w:val="fr-FR"/>
        </w:rPr>
        <w:t xml:space="preserve"> ainsi qu’</w:t>
      </w:r>
      <w:r w:rsidR="00835737" w:rsidRPr="00032FC9">
        <w:rPr>
          <w:rFonts w:asciiTheme="minorHAnsi" w:hAnsiTheme="minorHAnsi" w:cs="Arial"/>
          <w:color w:val="000000"/>
          <w:sz w:val="22"/>
          <w:szCs w:val="22"/>
          <w:lang w:val="fr-FR"/>
        </w:rPr>
        <w:t xml:space="preserve">informer et sensibiliser les jeunes aux  objectifs du Millénaire pour le développement (OMD) et à promouvoir leur participation concrète à des projets liés à ces objectifs, d’autre part, contribuer à dynamiser le dialogue </w:t>
      </w:r>
      <w:r w:rsidR="009C50D1" w:rsidRPr="00032FC9">
        <w:rPr>
          <w:rFonts w:asciiTheme="minorHAnsi" w:hAnsiTheme="minorHAnsi" w:cs="Arial"/>
          <w:color w:val="000000"/>
          <w:sz w:val="22"/>
          <w:szCs w:val="22"/>
          <w:lang w:val="fr-FR"/>
        </w:rPr>
        <w:t>entre les</w:t>
      </w:r>
      <w:r w:rsidR="00835737" w:rsidRPr="00032FC9">
        <w:rPr>
          <w:rFonts w:asciiTheme="minorHAnsi" w:hAnsiTheme="minorHAnsi" w:cs="Arial"/>
          <w:color w:val="000000"/>
          <w:sz w:val="22"/>
          <w:szCs w:val="22"/>
          <w:lang w:val="fr-FR"/>
        </w:rPr>
        <w:t xml:space="preserve"> jeunes </w:t>
      </w:r>
      <w:r w:rsidR="009C50D1" w:rsidRPr="00032FC9">
        <w:rPr>
          <w:rFonts w:asciiTheme="minorHAnsi" w:hAnsiTheme="minorHAnsi" w:cs="Arial"/>
          <w:color w:val="000000"/>
          <w:sz w:val="22"/>
          <w:szCs w:val="22"/>
          <w:lang w:val="fr-FR"/>
        </w:rPr>
        <w:t xml:space="preserve">et les institutions étatiques </w:t>
      </w:r>
      <w:r w:rsidR="00835737" w:rsidRPr="00032FC9">
        <w:rPr>
          <w:rFonts w:asciiTheme="minorHAnsi" w:hAnsiTheme="minorHAnsi" w:cs="Arial"/>
          <w:color w:val="000000"/>
          <w:sz w:val="22"/>
          <w:szCs w:val="22"/>
          <w:lang w:val="fr-FR"/>
        </w:rPr>
        <w:t>en se référant au</w:t>
      </w:r>
      <w:r w:rsidR="009C50D1" w:rsidRPr="00032FC9">
        <w:rPr>
          <w:rFonts w:asciiTheme="minorHAnsi" w:hAnsiTheme="minorHAnsi" w:cs="Arial"/>
          <w:color w:val="000000"/>
          <w:sz w:val="22"/>
          <w:szCs w:val="22"/>
          <w:lang w:val="fr-FR"/>
        </w:rPr>
        <w:t>x grands chantiers de développement humain sur</w:t>
      </w:r>
      <w:r w:rsidR="00835737" w:rsidRPr="00032FC9">
        <w:rPr>
          <w:rFonts w:asciiTheme="minorHAnsi" w:hAnsiTheme="minorHAnsi" w:cs="Arial"/>
          <w:color w:val="000000"/>
          <w:sz w:val="22"/>
          <w:szCs w:val="22"/>
          <w:lang w:val="fr-FR"/>
        </w:rPr>
        <w:t xml:space="preserve"> les fondements, les possibilité et les obstacles   relatifs à l’édification d’un</w:t>
      </w:r>
      <w:r w:rsidR="009C50D1" w:rsidRPr="00032FC9">
        <w:rPr>
          <w:rFonts w:asciiTheme="minorHAnsi" w:hAnsiTheme="minorHAnsi" w:cs="Arial"/>
          <w:color w:val="000000"/>
          <w:sz w:val="22"/>
          <w:szCs w:val="22"/>
          <w:lang w:val="fr-FR"/>
        </w:rPr>
        <w:t>e Stratégie Nationale Intégrée de la Jeunesse</w:t>
      </w:r>
      <w:r w:rsidR="00835737" w:rsidRPr="00032FC9">
        <w:rPr>
          <w:rFonts w:asciiTheme="minorHAnsi" w:hAnsiTheme="minorHAnsi" w:cs="Arial"/>
          <w:color w:val="000000"/>
          <w:sz w:val="22"/>
          <w:szCs w:val="22"/>
          <w:lang w:val="fr-FR"/>
        </w:rPr>
        <w:t xml:space="preserve"> et aussi pour déterminer les conditions et les responsabilité dans tous les espaces des jeunes marocains en coordination avec des divers secteurs public, </w:t>
      </w:r>
      <w:r w:rsidR="009C50D1" w:rsidRPr="00032FC9">
        <w:rPr>
          <w:rFonts w:asciiTheme="minorHAnsi" w:hAnsiTheme="minorHAnsi" w:cs="Arial"/>
          <w:color w:val="000000"/>
          <w:sz w:val="22"/>
          <w:szCs w:val="22"/>
          <w:lang w:val="fr-FR"/>
        </w:rPr>
        <w:t>privé et ONG</w:t>
      </w:r>
      <w:r w:rsidR="00835737" w:rsidRPr="00032FC9">
        <w:rPr>
          <w:rFonts w:asciiTheme="minorHAnsi" w:hAnsiTheme="minorHAnsi" w:cs="Arial"/>
          <w:color w:val="000000"/>
          <w:sz w:val="22"/>
          <w:szCs w:val="22"/>
          <w:lang w:val="fr-FR"/>
        </w:rPr>
        <w:t>.</w:t>
      </w:r>
    </w:p>
    <w:p w:rsidR="00CE5311" w:rsidRDefault="00CE5311" w:rsidP="00835737">
      <w:pPr>
        <w:spacing w:before="120"/>
        <w:jc w:val="both"/>
        <w:outlineLvl w:val="0"/>
        <w:rPr>
          <w:rFonts w:asciiTheme="minorHAnsi" w:hAnsiTheme="minorHAnsi" w:cs="Arial"/>
          <w:color w:val="000000"/>
          <w:sz w:val="22"/>
          <w:szCs w:val="22"/>
          <w:lang w:val="fr-FR"/>
        </w:rPr>
      </w:pPr>
    </w:p>
    <w:p w:rsidR="00EA0A3A" w:rsidRDefault="00EA0A3A" w:rsidP="00835737">
      <w:pPr>
        <w:spacing w:before="120"/>
        <w:jc w:val="both"/>
        <w:outlineLvl w:val="0"/>
        <w:rPr>
          <w:rFonts w:asciiTheme="minorHAnsi" w:hAnsiTheme="minorHAnsi" w:cs="Arial"/>
          <w:color w:val="000000"/>
          <w:sz w:val="22"/>
          <w:szCs w:val="22"/>
          <w:lang w:val="fr-FR"/>
        </w:rPr>
      </w:pPr>
    </w:p>
    <w:p w:rsidR="00345378" w:rsidRDefault="00345378" w:rsidP="00835737">
      <w:pPr>
        <w:spacing w:before="120"/>
        <w:jc w:val="both"/>
        <w:outlineLvl w:val="0"/>
        <w:rPr>
          <w:rFonts w:asciiTheme="minorHAnsi" w:hAnsiTheme="minorHAnsi" w:cs="Arial"/>
          <w:color w:val="000000"/>
          <w:sz w:val="22"/>
          <w:szCs w:val="22"/>
          <w:lang w:val="fr-FR"/>
        </w:rPr>
      </w:pPr>
    </w:p>
    <w:p w:rsidR="00345378" w:rsidRDefault="00345378" w:rsidP="00835737">
      <w:pPr>
        <w:spacing w:before="120"/>
        <w:jc w:val="both"/>
        <w:outlineLvl w:val="0"/>
        <w:rPr>
          <w:rFonts w:asciiTheme="minorHAnsi" w:hAnsiTheme="minorHAnsi" w:cs="Arial"/>
          <w:color w:val="000000"/>
          <w:sz w:val="22"/>
          <w:szCs w:val="22"/>
          <w:lang w:val="fr-FR"/>
        </w:rPr>
      </w:pPr>
    </w:p>
    <w:p w:rsidR="00345378" w:rsidRPr="00032FC9" w:rsidRDefault="00345378" w:rsidP="00835737">
      <w:pPr>
        <w:spacing w:before="120"/>
        <w:jc w:val="both"/>
        <w:outlineLvl w:val="0"/>
        <w:rPr>
          <w:rFonts w:asciiTheme="minorHAnsi" w:hAnsiTheme="minorHAnsi" w:cs="Arial"/>
          <w:color w:val="000000"/>
          <w:sz w:val="22"/>
          <w:szCs w:val="22"/>
          <w:lang w:val="fr-FR"/>
        </w:rPr>
      </w:pPr>
    </w:p>
    <w:p w:rsidR="00835737" w:rsidRPr="00032FC9" w:rsidRDefault="00835737" w:rsidP="00835737">
      <w:pPr>
        <w:spacing w:before="120"/>
        <w:jc w:val="both"/>
        <w:outlineLvl w:val="0"/>
        <w:rPr>
          <w:rFonts w:asciiTheme="minorHAnsi" w:hAnsiTheme="minorHAnsi" w:cs="Arial"/>
          <w:b/>
          <w:color w:val="000000"/>
          <w:sz w:val="22"/>
          <w:szCs w:val="22"/>
          <w:lang w:val="fr-FR"/>
        </w:rPr>
      </w:pPr>
      <w:r w:rsidRPr="00032FC9">
        <w:rPr>
          <w:rFonts w:asciiTheme="minorHAnsi" w:hAnsiTheme="minorHAnsi" w:cs="Arial"/>
          <w:b/>
          <w:color w:val="000000"/>
          <w:sz w:val="22"/>
          <w:szCs w:val="22"/>
          <w:lang w:val="fr-FR"/>
        </w:rPr>
        <w:t xml:space="preserve">II. </w:t>
      </w:r>
      <w:r w:rsidRPr="00032FC9">
        <w:rPr>
          <w:rFonts w:asciiTheme="minorHAnsi" w:hAnsiTheme="minorHAnsi" w:cs="Arial"/>
          <w:b/>
          <w:color w:val="000000"/>
          <w:sz w:val="22"/>
          <w:szCs w:val="22"/>
          <w:u w:val="single"/>
          <w:lang w:val="fr-FR"/>
        </w:rPr>
        <w:t>Stratégie</w:t>
      </w:r>
      <w:r w:rsidR="00AF4631" w:rsidRPr="00032FC9">
        <w:rPr>
          <w:rFonts w:asciiTheme="minorHAnsi" w:hAnsiTheme="minorHAnsi" w:cs="Arial"/>
          <w:b/>
          <w:color w:val="000000"/>
          <w:sz w:val="22"/>
          <w:szCs w:val="22"/>
          <w:u w:val="single"/>
          <w:lang w:val="fr-FR"/>
        </w:rPr>
        <w:t xml:space="preserve"> et objectifs</w:t>
      </w:r>
    </w:p>
    <w:p w:rsidR="00AF4631" w:rsidRPr="002708AF" w:rsidRDefault="00AF4631" w:rsidP="00AF4631">
      <w:pPr>
        <w:ind w:left="-180" w:firstLine="360"/>
        <w:jc w:val="both"/>
        <w:rPr>
          <w:rFonts w:asciiTheme="minorHAnsi" w:hAnsiTheme="minorHAnsi"/>
          <w:b/>
          <w:bCs/>
          <w:lang w:val="fr-FR"/>
        </w:rPr>
      </w:pPr>
    </w:p>
    <w:p w:rsidR="00AF4631" w:rsidRPr="00032FC9" w:rsidRDefault="00AF4631" w:rsidP="00AF4631">
      <w:pPr>
        <w:ind w:left="-180" w:firstLine="360"/>
        <w:jc w:val="both"/>
        <w:rPr>
          <w:rFonts w:asciiTheme="minorHAnsi" w:hAnsiTheme="minorHAnsi"/>
          <w:lang w:val="fr-FR"/>
        </w:rPr>
      </w:pPr>
      <w:r w:rsidRPr="00032FC9">
        <w:rPr>
          <w:rFonts w:asciiTheme="minorHAnsi" w:hAnsiTheme="minorHAnsi"/>
          <w:lang w:val="fr-FR"/>
        </w:rPr>
        <w:t>Plusieurs</w:t>
      </w:r>
      <w:r w:rsidRPr="002708AF">
        <w:rPr>
          <w:rFonts w:asciiTheme="minorHAnsi" w:hAnsiTheme="minorHAnsi"/>
          <w:lang w:val="fr-FR"/>
        </w:rPr>
        <w:t xml:space="preserve"> </w:t>
      </w:r>
      <w:r w:rsidRPr="00032FC9">
        <w:rPr>
          <w:rFonts w:asciiTheme="minorHAnsi" w:hAnsiTheme="minorHAnsi"/>
          <w:lang w:val="fr-FR"/>
        </w:rPr>
        <w:t xml:space="preserve">recommandations sont faites à travers les différentes rencontres nationales et internationales sur la nécessité de favoriser l’implication des jeunes dans le processus de développement humain durable, mais les mesures d’accompagnement sont très limitées. «la SNIJ» a pour objectif de rompre le décalage  qui existe entre les ambitions d’intégrations des jeunes et leur implication effective à travers des </w:t>
      </w:r>
      <w:r w:rsidRPr="00032FC9">
        <w:rPr>
          <w:rFonts w:asciiTheme="minorHAnsi" w:hAnsiTheme="minorHAnsi"/>
          <w:b/>
          <w:bCs/>
          <w:lang w:val="fr-FR"/>
        </w:rPr>
        <w:t>actions concrètes</w:t>
      </w:r>
      <w:r w:rsidRPr="00032FC9">
        <w:rPr>
          <w:rFonts w:asciiTheme="minorHAnsi" w:hAnsiTheme="minorHAnsi"/>
          <w:lang w:val="fr-FR"/>
        </w:rPr>
        <w:t xml:space="preserve"> et précises s’inscrivant dans le seul et fondamental but de répondre à leurs exigences et besoins </w:t>
      </w:r>
      <w:proofErr w:type="gramStart"/>
      <w:r w:rsidRPr="00032FC9">
        <w:rPr>
          <w:rFonts w:asciiTheme="minorHAnsi" w:hAnsiTheme="minorHAnsi"/>
          <w:lang w:val="fr-FR"/>
        </w:rPr>
        <w:t>actuels</w:t>
      </w:r>
      <w:proofErr w:type="gramEnd"/>
      <w:r w:rsidRPr="00032FC9">
        <w:rPr>
          <w:rFonts w:asciiTheme="minorHAnsi" w:hAnsiTheme="minorHAnsi"/>
          <w:lang w:val="fr-FR"/>
        </w:rPr>
        <w:t xml:space="preserve">. </w:t>
      </w:r>
    </w:p>
    <w:p w:rsidR="00AF4631" w:rsidRPr="00032FC9" w:rsidRDefault="00AF4631" w:rsidP="00AF4631">
      <w:pPr>
        <w:tabs>
          <w:tab w:val="left" w:pos="2760"/>
        </w:tabs>
        <w:ind w:left="-180" w:firstLine="360"/>
        <w:jc w:val="both"/>
        <w:rPr>
          <w:rFonts w:asciiTheme="minorHAnsi" w:hAnsiTheme="minorHAnsi"/>
          <w:lang w:val="fr-FR"/>
        </w:rPr>
      </w:pPr>
      <w:r w:rsidRPr="00032FC9">
        <w:rPr>
          <w:rFonts w:asciiTheme="minorHAnsi" w:hAnsiTheme="minorHAnsi"/>
          <w:lang w:val="fr-FR"/>
        </w:rPr>
        <w:tab/>
      </w:r>
    </w:p>
    <w:p w:rsidR="00032FC9" w:rsidRPr="00032FC9" w:rsidRDefault="00AF4631" w:rsidP="00032FC9">
      <w:pPr>
        <w:ind w:left="-180" w:firstLine="360"/>
        <w:jc w:val="both"/>
        <w:rPr>
          <w:rFonts w:asciiTheme="minorHAnsi" w:hAnsiTheme="minorHAnsi"/>
          <w:lang w:val="fr-FR"/>
        </w:rPr>
      </w:pPr>
      <w:r w:rsidRPr="00032FC9">
        <w:rPr>
          <w:rFonts w:asciiTheme="minorHAnsi" w:hAnsiTheme="minorHAnsi"/>
          <w:lang w:val="fr-FR"/>
        </w:rPr>
        <w:t xml:space="preserve">Basé sur une approche participative visant l’implication effective des jeunes pour la formulation d’une Stratégie Nationale Intégrée des Jeunes, plusieurs rencontres régionaux et nationaux seront organisés </w:t>
      </w:r>
      <w:r w:rsidR="00ED4A27" w:rsidRPr="00032FC9">
        <w:rPr>
          <w:rFonts w:asciiTheme="minorHAnsi" w:hAnsiTheme="minorHAnsi"/>
          <w:lang w:val="fr-FR"/>
        </w:rPr>
        <w:t xml:space="preserve">afin </w:t>
      </w:r>
      <w:r w:rsidRPr="00032FC9">
        <w:rPr>
          <w:rFonts w:asciiTheme="minorHAnsi" w:hAnsiTheme="minorHAnsi"/>
          <w:lang w:val="fr-FR"/>
        </w:rPr>
        <w:t>de prouver la capacité effective des jeunes à mener de réels débats sur leur</w:t>
      </w:r>
      <w:r w:rsidR="00ED4A27" w:rsidRPr="00032FC9">
        <w:rPr>
          <w:rFonts w:asciiTheme="minorHAnsi" w:hAnsiTheme="minorHAnsi"/>
          <w:lang w:val="fr-FR"/>
        </w:rPr>
        <w:t>s</w:t>
      </w:r>
      <w:r w:rsidRPr="00032FC9">
        <w:rPr>
          <w:rFonts w:asciiTheme="minorHAnsi" w:hAnsiTheme="minorHAnsi"/>
          <w:lang w:val="fr-FR"/>
        </w:rPr>
        <w:t xml:space="preserve"> priorités et </w:t>
      </w:r>
      <w:r w:rsidR="00ED4A27" w:rsidRPr="00032FC9">
        <w:rPr>
          <w:rFonts w:asciiTheme="minorHAnsi" w:hAnsiTheme="minorHAnsi"/>
          <w:lang w:val="fr-FR"/>
        </w:rPr>
        <w:t>préoccupations</w:t>
      </w:r>
      <w:r w:rsidRPr="00032FC9">
        <w:rPr>
          <w:rFonts w:asciiTheme="minorHAnsi" w:hAnsiTheme="minorHAnsi"/>
          <w:lang w:val="fr-FR"/>
        </w:rPr>
        <w:t>. Plu</w:t>
      </w:r>
      <w:r w:rsidR="00ED4A27" w:rsidRPr="00032FC9">
        <w:rPr>
          <w:rFonts w:asciiTheme="minorHAnsi" w:hAnsiTheme="minorHAnsi"/>
          <w:lang w:val="fr-FR"/>
        </w:rPr>
        <w:t xml:space="preserve">sieurs activités </w:t>
      </w:r>
      <w:r w:rsidRPr="00032FC9">
        <w:rPr>
          <w:rFonts w:asciiTheme="minorHAnsi" w:hAnsiTheme="minorHAnsi"/>
          <w:lang w:val="fr-FR"/>
        </w:rPr>
        <w:t xml:space="preserve"> d’information </w:t>
      </w:r>
      <w:r w:rsidR="00ED4A27" w:rsidRPr="00032FC9">
        <w:rPr>
          <w:rFonts w:asciiTheme="minorHAnsi" w:hAnsiTheme="minorHAnsi"/>
          <w:lang w:val="fr-FR"/>
        </w:rPr>
        <w:t xml:space="preserve">et de plaidoyer </w:t>
      </w:r>
      <w:r w:rsidRPr="00032FC9">
        <w:rPr>
          <w:rFonts w:asciiTheme="minorHAnsi" w:hAnsiTheme="minorHAnsi"/>
          <w:lang w:val="fr-FR"/>
        </w:rPr>
        <w:t xml:space="preserve">soutiendront ce projet afin d’assurer une durabilité de cette expérience dont les premiers résultats seront présentés dans </w:t>
      </w:r>
      <w:r w:rsidR="00ED4A27" w:rsidRPr="00032FC9">
        <w:rPr>
          <w:rFonts w:asciiTheme="minorHAnsi" w:hAnsiTheme="minorHAnsi"/>
          <w:lang w:val="fr-FR"/>
        </w:rPr>
        <w:t>plusieurs pays, à l’occasion de la célébration de la Journée Internatio</w:t>
      </w:r>
      <w:r w:rsidR="00032FC9">
        <w:rPr>
          <w:rFonts w:asciiTheme="minorHAnsi" w:hAnsiTheme="minorHAnsi"/>
          <w:lang w:val="fr-FR"/>
        </w:rPr>
        <w:t>nale de la Jeunesse déclarée pa</w:t>
      </w:r>
      <w:r w:rsidR="00ED4A27" w:rsidRPr="00032FC9">
        <w:rPr>
          <w:rFonts w:asciiTheme="minorHAnsi" w:hAnsiTheme="minorHAnsi"/>
          <w:lang w:val="fr-FR"/>
        </w:rPr>
        <w:t>r les Nations Unies à partir du 10 Août 2010</w:t>
      </w:r>
      <w:r w:rsidRPr="00032FC9">
        <w:rPr>
          <w:rFonts w:asciiTheme="minorHAnsi" w:hAnsiTheme="minorHAnsi"/>
          <w:lang w:val="fr-FR"/>
        </w:rPr>
        <w:t xml:space="preserve">. </w:t>
      </w:r>
    </w:p>
    <w:p w:rsidR="00032FC9" w:rsidRPr="00032FC9" w:rsidRDefault="00032FC9" w:rsidP="00032FC9">
      <w:pPr>
        <w:ind w:left="-180"/>
        <w:jc w:val="both"/>
        <w:rPr>
          <w:rFonts w:asciiTheme="minorHAnsi" w:hAnsiTheme="minorHAnsi"/>
          <w:lang w:val="fr-FR"/>
        </w:rPr>
      </w:pPr>
    </w:p>
    <w:p w:rsidR="00BC6F7B" w:rsidRDefault="00ED4A27" w:rsidP="00BC6F7B">
      <w:pPr>
        <w:ind w:left="-180" w:firstLine="180"/>
        <w:jc w:val="both"/>
        <w:rPr>
          <w:rFonts w:asciiTheme="minorHAnsi" w:hAnsiTheme="minorHAnsi"/>
          <w:lang w:val="fr-FR"/>
        </w:rPr>
      </w:pPr>
      <w:r w:rsidRPr="00032FC9">
        <w:rPr>
          <w:rFonts w:asciiTheme="minorHAnsi" w:hAnsiTheme="minorHAnsi"/>
          <w:lang w:val="fr-FR"/>
        </w:rPr>
        <w:t xml:space="preserve">Une stratégie de communication sera élaborée et mise en œuvre à travers la conception d’outils de communication et de plaidoyer, à savoir une plateforme interactive d’information et de discussion sur le Web, et une documentation spécifique aux thématiques abordées par les forums régionaux. Cette stratégie vise à </w:t>
      </w:r>
      <w:r w:rsidR="00AF4631" w:rsidRPr="00032FC9">
        <w:rPr>
          <w:rFonts w:asciiTheme="minorHAnsi" w:hAnsiTheme="minorHAnsi"/>
          <w:lang w:val="fr-FR"/>
        </w:rPr>
        <w:t xml:space="preserve">tirer les expériences issues de cette nouvelle initiative. C’est pour cette raison que, en plus des partenaires stratégiques, le projet a pour objectif de développer de nouveaux partenariats pour élargir le champ d’intervention et favoriser des synergies potentielles résultant d’une mobilisation de l’ensemble des acteurs de développement.  </w:t>
      </w:r>
    </w:p>
    <w:p w:rsidR="00BC6F7B" w:rsidRDefault="00BC6F7B" w:rsidP="00BC6F7B">
      <w:pPr>
        <w:ind w:left="-180"/>
        <w:jc w:val="both"/>
        <w:rPr>
          <w:rFonts w:asciiTheme="minorHAnsi" w:hAnsiTheme="minorHAnsi"/>
          <w:lang w:val="fr-FR"/>
        </w:rPr>
      </w:pPr>
    </w:p>
    <w:p w:rsidR="00BC6F7B" w:rsidRPr="00BC6F7B" w:rsidRDefault="00BC6F7B" w:rsidP="00BC6F7B">
      <w:pPr>
        <w:ind w:left="-180" w:firstLine="180"/>
        <w:jc w:val="both"/>
        <w:rPr>
          <w:rFonts w:asciiTheme="minorHAnsi" w:hAnsiTheme="minorHAnsi"/>
          <w:lang w:val="fr-FR"/>
        </w:rPr>
      </w:pPr>
      <w:r w:rsidRPr="00032FC9">
        <w:rPr>
          <w:rFonts w:asciiTheme="minorHAnsi" w:hAnsiTheme="minorHAnsi" w:cs="Arial"/>
          <w:lang w:val="fr-FR"/>
        </w:rPr>
        <w:t xml:space="preserve">L’initiative  </w:t>
      </w:r>
      <w:r w:rsidRPr="00032FC9">
        <w:rPr>
          <w:rFonts w:asciiTheme="minorHAnsi" w:hAnsiTheme="minorHAnsi" w:cs="Arial"/>
          <w:b/>
          <w:bCs/>
          <w:lang w:val="fr-FR"/>
        </w:rPr>
        <w:t>«Appui à la formulation d’une Stratégie Nationale Intégrée de la Jeunesse »</w:t>
      </w:r>
      <w:r w:rsidRPr="00032FC9">
        <w:rPr>
          <w:rFonts w:asciiTheme="minorHAnsi" w:hAnsiTheme="minorHAnsi" w:cs="Arial"/>
          <w:szCs w:val="4"/>
          <w:lang w:val="fr-FR"/>
        </w:rPr>
        <w:t xml:space="preserve"> vient en appui à la mise en œuvre du plan d’action du Ministère de la Jeunesse et des Sports. A cet effet, elle capitalise plusieurs expériences, en cours de réalisation, visant l’implication effective des jeunes dans le processus du développement humain durable. Ce programme vise a :</w:t>
      </w:r>
    </w:p>
    <w:p w:rsidR="00BC6F7B" w:rsidRPr="00032FC9" w:rsidRDefault="00BC6F7B" w:rsidP="00BC6F7B">
      <w:pPr>
        <w:numPr>
          <w:ilvl w:val="1"/>
          <w:numId w:val="16"/>
        </w:numPr>
        <w:spacing w:before="100" w:beforeAutospacing="1" w:after="100" w:afterAutospacing="1"/>
        <w:ind w:left="1434" w:hanging="357"/>
        <w:jc w:val="both"/>
        <w:rPr>
          <w:rFonts w:asciiTheme="minorHAnsi" w:hAnsiTheme="minorHAnsi" w:cs="Arial"/>
          <w:lang w:val="fr-FR"/>
        </w:rPr>
      </w:pPr>
      <w:r w:rsidRPr="00032FC9">
        <w:rPr>
          <w:rFonts w:asciiTheme="minorHAnsi" w:hAnsiTheme="minorHAnsi" w:cs="Arial"/>
          <w:lang w:val="fr-FR"/>
        </w:rPr>
        <w:t>Renforcer et valoriser la participation des jeunes dans les mouvements sociaux et l'action associative ;</w:t>
      </w:r>
    </w:p>
    <w:p w:rsidR="00BC6F7B" w:rsidRPr="00032FC9" w:rsidRDefault="00BC6F7B" w:rsidP="00BC6F7B">
      <w:pPr>
        <w:numPr>
          <w:ilvl w:val="1"/>
          <w:numId w:val="16"/>
        </w:numPr>
        <w:spacing w:before="100" w:beforeAutospacing="1" w:after="100" w:afterAutospacing="1"/>
        <w:ind w:left="1434" w:hanging="357"/>
        <w:jc w:val="both"/>
        <w:rPr>
          <w:rFonts w:asciiTheme="minorHAnsi" w:hAnsiTheme="minorHAnsi" w:cs="Arial"/>
          <w:lang w:val="fr-FR"/>
        </w:rPr>
      </w:pPr>
      <w:r w:rsidRPr="00032FC9">
        <w:rPr>
          <w:rFonts w:asciiTheme="minorHAnsi" w:hAnsiTheme="minorHAnsi" w:cs="Arial"/>
          <w:lang w:val="fr-FR"/>
        </w:rPr>
        <w:t>Créer un espace de rencontre, de débats et de concertation pou</w:t>
      </w:r>
      <w:r>
        <w:rPr>
          <w:rFonts w:asciiTheme="minorHAnsi" w:hAnsiTheme="minorHAnsi" w:cs="Arial"/>
          <w:lang w:val="fr-FR"/>
        </w:rPr>
        <w:t>r les jeunes entre 18 et 35 ans à travers l’organisation des forums régionaux</w:t>
      </w:r>
      <w:r w:rsidRPr="00032FC9">
        <w:rPr>
          <w:rFonts w:asciiTheme="minorHAnsi" w:hAnsiTheme="minorHAnsi" w:cs="Arial"/>
          <w:lang w:val="fr-FR"/>
        </w:rPr>
        <w:t xml:space="preserve"> ;</w:t>
      </w:r>
    </w:p>
    <w:p w:rsidR="00BC6F7B" w:rsidRDefault="00BC6F7B" w:rsidP="00BC6F7B">
      <w:pPr>
        <w:numPr>
          <w:ilvl w:val="1"/>
          <w:numId w:val="16"/>
        </w:numPr>
        <w:spacing w:before="100" w:beforeAutospacing="1" w:after="100" w:afterAutospacing="1"/>
        <w:ind w:left="1434" w:hanging="357"/>
        <w:jc w:val="both"/>
        <w:rPr>
          <w:rFonts w:asciiTheme="minorHAnsi" w:hAnsiTheme="minorHAnsi" w:cs="Arial"/>
          <w:lang w:val="fr-FR"/>
        </w:rPr>
      </w:pPr>
      <w:r w:rsidRPr="00032FC9">
        <w:rPr>
          <w:rFonts w:asciiTheme="minorHAnsi" w:hAnsiTheme="minorHAnsi" w:cs="Arial"/>
          <w:lang w:val="fr-FR"/>
        </w:rPr>
        <w:t>Favoriser l'émergence de réseaux des jeunes aux niveaux régional et national</w:t>
      </w:r>
      <w:r>
        <w:rPr>
          <w:rFonts w:asciiTheme="minorHAnsi" w:hAnsiTheme="minorHAnsi" w:cs="Arial"/>
          <w:lang w:val="fr-FR"/>
        </w:rPr>
        <w:t> ;</w:t>
      </w:r>
    </w:p>
    <w:p w:rsidR="00BC6F7B" w:rsidRPr="00032FC9" w:rsidRDefault="00BC6F7B" w:rsidP="00BC6F7B">
      <w:pPr>
        <w:numPr>
          <w:ilvl w:val="1"/>
          <w:numId w:val="16"/>
        </w:numPr>
        <w:spacing w:before="100" w:beforeAutospacing="1" w:after="100" w:afterAutospacing="1"/>
        <w:ind w:left="1434" w:hanging="357"/>
        <w:jc w:val="both"/>
        <w:rPr>
          <w:rFonts w:asciiTheme="minorHAnsi" w:hAnsiTheme="minorHAnsi" w:cs="Arial"/>
          <w:lang w:val="fr-FR"/>
        </w:rPr>
      </w:pPr>
      <w:r>
        <w:rPr>
          <w:rFonts w:asciiTheme="minorHAnsi" w:hAnsiTheme="minorHAnsi" w:cs="Arial"/>
          <w:lang w:val="fr-FR"/>
        </w:rPr>
        <w:t xml:space="preserve">Promouvoir une synergie entre les acteurs nationaux œuvrant dans le domaine de la jeunesse. </w:t>
      </w:r>
    </w:p>
    <w:p w:rsidR="00032FC9" w:rsidRDefault="00032FC9" w:rsidP="00032FC9">
      <w:pPr>
        <w:ind w:left="-180" w:firstLine="180"/>
        <w:jc w:val="both"/>
        <w:rPr>
          <w:rFonts w:asciiTheme="minorHAnsi" w:hAnsiTheme="minorHAnsi"/>
          <w:b/>
          <w:bCs/>
          <w:lang w:val="fr-FR"/>
        </w:rPr>
      </w:pPr>
      <w:r w:rsidRPr="00032FC9">
        <w:rPr>
          <w:rFonts w:asciiTheme="minorHAnsi" w:hAnsiTheme="minorHAnsi"/>
          <w:b/>
          <w:bCs/>
          <w:lang w:val="fr-FR"/>
        </w:rPr>
        <w:t>Produits et activités :</w:t>
      </w:r>
    </w:p>
    <w:p w:rsidR="00BC6F7B" w:rsidRPr="00032FC9" w:rsidRDefault="00BC6F7B" w:rsidP="00032FC9">
      <w:pPr>
        <w:ind w:left="-180" w:firstLine="180"/>
        <w:jc w:val="both"/>
        <w:rPr>
          <w:rFonts w:asciiTheme="minorHAnsi" w:hAnsiTheme="minorHAnsi"/>
          <w:b/>
          <w:bCs/>
          <w:lang w:val="fr-FR"/>
        </w:rPr>
      </w:pPr>
    </w:p>
    <w:p w:rsidR="00BC6F7B" w:rsidRPr="006334EF" w:rsidRDefault="00BC6F7B" w:rsidP="00BC6F7B">
      <w:pPr>
        <w:pStyle w:val="Paragraphedeliste"/>
        <w:numPr>
          <w:ilvl w:val="0"/>
          <w:numId w:val="21"/>
        </w:numPr>
        <w:jc w:val="both"/>
        <w:rPr>
          <w:rFonts w:asciiTheme="minorHAnsi" w:hAnsiTheme="minorHAnsi" w:cs="Arial"/>
          <w:b/>
          <w:bCs/>
          <w:color w:val="000000"/>
          <w:sz w:val="22"/>
          <w:szCs w:val="22"/>
          <w:u w:val="single"/>
          <w:lang w:val="fr-FR"/>
        </w:rPr>
      </w:pPr>
      <w:r w:rsidRPr="006334EF">
        <w:rPr>
          <w:rFonts w:asciiTheme="minorHAnsi" w:hAnsiTheme="minorHAnsi" w:cs="Arial"/>
          <w:b/>
          <w:bCs/>
          <w:color w:val="000000"/>
          <w:sz w:val="22"/>
          <w:szCs w:val="22"/>
          <w:u w:val="single"/>
          <w:lang w:val="fr-FR"/>
        </w:rPr>
        <w:t>Elaboration et mise en ouvre d’une stratégie de communication à travers;</w:t>
      </w:r>
    </w:p>
    <w:p w:rsidR="00BC6F7B" w:rsidRDefault="00BC6F7B" w:rsidP="00BC6F7B">
      <w:pPr>
        <w:pStyle w:val="Paragraphedeliste"/>
        <w:jc w:val="both"/>
        <w:rPr>
          <w:rFonts w:asciiTheme="minorHAnsi" w:hAnsiTheme="minorHAnsi" w:cs="Arial"/>
          <w:color w:val="000000"/>
          <w:sz w:val="22"/>
          <w:szCs w:val="22"/>
          <w:lang w:val="fr-FR"/>
        </w:rPr>
      </w:pPr>
    </w:p>
    <w:p w:rsidR="007F2E3B" w:rsidRPr="00032FC9" w:rsidRDefault="007F2E3B" w:rsidP="007F2E3B">
      <w:pPr>
        <w:spacing w:before="120"/>
        <w:ind w:left="-180"/>
        <w:jc w:val="both"/>
        <w:rPr>
          <w:rFonts w:asciiTheme="minorHAnsi" w:hAnsiTheme="minorHAnsi" w:cs="Arial"/>
          <w:color w:val="000000"/>
          <w:sz w:val="22"/>
          <w:szCs w:val="22"/>
          <w:u w:val="single"/>
          <w:lang w:val="fr-FR"/>
        </w:rPr>
      </w:pPr>
      <w:r w:rsidRPr="00032FC9">
        <w:rPr>
          <w:rFonts w:asciiTheme="minorHAnsi" w:hAnsiTheme="minorHAnsi" w:cs="Arial"/>
          <w:color w:val="000000"/>
          <w:sz w:val="22"/>
          <w:szCs w:val="22"/>
          <w:lang w:val="fr-FR"/>
        </w:rPr>
        <w:t xml:space="preserve">La communication est un élément important à la réussite des objectifs de ce programme. Elle est essentielle pour l’amélioration et la promotion de la participation des jeunes au développement humain durable. </w:t>
      </w:r>
    </w:p>
    <w:p w:rsidR="007F2E3B" w:rsidRDefault="007F2E3B" w:rsidP="007F2E3B">
      <w:pPr>
        <w:spacing w:line="288" w:lineRule="atLeast"/>
        <w:ind w:left="-180"/>
        <w:jc w:val="both"/>
        <w:rPr>
          <w:rFonts w:asciiTheme="minorHAnsi" w:hAnsiTheme="minorHAnsi" w:cs="Arial"/>
          <w:color w:val="000000"/>
          <w:sz w:val="22"/>
          <w:szCs w:val="22"/>
          <w:lang w:val="fr-FR"/>
        </w:rPr>
      </w:pPr>
      <w:r w:rsidRPr="00032FC9">
        <w:rPr>
          <w:rFonts w:asciiTheme="minorHAnsi" w:hAnsiTheme="minorHAnsi" w:cs="Arial"/>
          <w:color w:val="000000"/>
          <w:sz w:val="22"/>
          <w:szCs w:val="22"/>
          <w:lang w:val="fr-FR"/>
        </w:rPr>
        <w:t xml:space="preserve">Cette action devra favoriser la mobilisation de la population au niveau local national pour l’amener à participer activement au processus de développement. Tous les moyens de communication, y compris les médias et le contact direct, devraient être perçus comme des mécanismes pour une participation à la prise de décision, ainsi que comme un outil de suivi et d’évaluation. Afin de consolider, renforcer et l’élargir   les dynamismes du dialogue des jeunes et ses objectifs plusieurs mesures sont prévues : </w:t>
      </w:r>
    </w:p>
    <w:p w:rsidR="00345378" w:rsidRDefault="00345378" w:rsidP="007F2E3B">
      <w:pPr>
        <w:spacing w:line="288" w:lineRule="atLeast"/>
        <w:ind w:left="-180"/>
        <w:jc w:val="both"/>
        <w:rPr>
          <w:rFonts w:asciiTheme="minorHAnsi" w:hAnsiTheme="minorHAnsi" w:cs="Arial"/>
          <w:color w:val="000000"/>
          <w:sz w:val="22"/>
          <w:szCs w:val="22"/>
          <w:lang w:val="fr-FR"/>
        </w:rPr>
      </w:pPr>
    </w:p>
    <w:p w:rsidR="007F2E3B" w:rsidRPr="00032FC9" w:rsidRDefault="007F2E3B" w:rsidP="007F2E3B">
      <w:pPr>
        <w:ind w:left="-180"/>
        <w:jc w:val="both"/>
        <w:rPr>
          <w:rFonts w:asciiTheme="minorHAnsi" w:hAnsiTheme="minorHAnsi" w:cs="Arial"/>
          <w:color w:val="000000"/>
          <w:sz w:val="22"/>
          <w:szCs w:val="22"/>
          <w:lang w:val="fr-FR"/>
        </w:rPr>
      </w:pPr>
    </w:p>
    <w:p w:rsidR="007F2E3B" w:rsidRPr="007F2E3B" w:rsidRDefault="007F2E3B" w:rsidP="007F2E3B">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sidRPr="007F2E3B">
        <w:rPr>
          <w:rFonts w:asciiTheme="minorHAnsi" w:hAnsiTheme="minorHAnsi"/>
          <w:szCs w:val="24"/>
          <w:lang w:val="fr-FR"/>
        </w:rPr>
        <w:lastRenderedPageBreak/>
        <w:t>La mise en place d’un site web afin de présenter aux jeunes, acteurs nationaux, partenaires et au public marocain une gamme de service qui les concerne directement par le biais d'Internet. Ce site web assurera les Information, interaction et de transaction relatif au projet ;</w:t>
      </w:r>
    </w:p>
    <w:p w:rsidR="007F2E3B" w:rsidRPr="007F2E3B" w:rsidRDefault="007F2E3B" w:rsidP="007F2E3B">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p>
    <w:p w:rsidR="007F2E3B" w:rsidRPr="007F2E3B" w:rsidRDefault="007F2E3B" w:rsidP="007F2E3B">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sidRPr="007F2E3B">
        <w:rPr>
          <w:rFonts w:asciiTheme="minorHAnsi" w:hAnsiTheme="minorHAnsi"/>
          <w:szCs w:val="24"/>
          <w:lang w:val="fr-FR"/>
        </w:rPr>
        <w:t xml:space="preserve">Production et diffusion du support de plaidoyer et de communication sous forme de dépliants, brochures et des autos –collants expliquant le programme. </w:t>
      </w:r>
    </w:p>
    <w:p w:rsidR="007F2E3B" w:rsidRPr="007F2E3B" w:rsidRDefault="007F2E3B" w:rsidP="007F2E3B">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p>
    <w:p w:rsidR="007F2E3B" w:rsidRDefault="007F2E3B" w:rsidP="000B72D4">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sidRPr="007F2E3B">
        <w:rPr>
          <w:rFonts w:asciiTheme="minorHAnsi" w:hAnsiTheme="minorHAnsi"/>
          <w:szCs w:val="24"/>
          <w:lang w:val="fr-FR"/>
        </w:rPr>
        <w:t xml:space="preserve">Mobilisation des partenaires de la presse écrite et audiovisuelle pour renforcer les activités du programme et accompagner ses travaux ; </w:t>
      </w:r>
    </w:p>
    <w:p w:rsidR="000B72D4" w:rsidRPr="000B72D4" w:rsidRDefault="000B72D4" w:rsidP="000B72D4">
      <w:pPr>
        <w:pStyle w:val="Retraitnormal"/>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ind w:left="1077"/>
        <w:rPr>
          <w:rFonts w:asciiTheme="minorHAnsi" w:hAnsiTheme="minorHAnsi"/>
          <w:szCs w:val="24"/>
          <w:lang w:val="fr-FR"/>
        </w:rPr>
      </w:pPr>
    </w:p>
    <w:p w:rsidR="007F2E3B" w:rsidRPr="007F2E3B" w:rsidRDefault="007F2E3B" w:rsidP="007F2E3B">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sidRPr="007F2E3B">
        <w:rPr>
          <w:rFonts w:asciiTheme="minorHAnsi" w:hAnsiTheme="minorHAnsi"/>
          <w:szCs w:val="24"/>
          <w:lang w:val="fr-FR"/>
        </w:rPr>
        <w:t>Publication des déclarations, communiqué de presse, et de reportage journalistique pour informer le public et les participants du cours du programme et ses activités.</w:t>
      </w:r>
    </w:p>
    <w:p w:rsidR="00BC6F7B" w:rsidRPr="00BC6F7B" w:rsidRDefault="00BC6F7B" w:rsidP="00BC6F7B">
      <w:pPr>
        <w:pStyle w:val="Paragraphedeliste"/>
        <w:jc w:val="both"/>
        <w:rPr>
          <w:rFonts w:asciiTheme="minorHAnsi" w:hAnsiTheme="minorHAnsi" w:cs="Arial"/>
          <w:color w:val="000000"/>
          <w:sz w:val="22"/>
          <w:szCs w:val="22"/>
          <w:lang w:val="fr-FR"/>
        </w:rPr>
      </w:pPr>
    </w:p>
    <w:p w:rsidR="00BC6F7B" w:rsidRPr="00345378" w:rsidRDefault="00BC6F7B" w:rsidP="00BC6F7B">
      <w:pPr>
        <w:ind w:left="360"/>
        <w:jc w:val="both"/>
        <w:rPr>
          <w:rFonts w:asciiTheme="minorHAnsi" w:hAnsiTheme="minorHAnsi" w:cs="Arial"/>
          <w:sz w:val="8"/>
          <w:szCs w:val="8"/>
          <w:lang w:val="fr-FR"/>
        </w:rPr>
      </w:pPr>
    </w:p>
    <w:p w:rsidR="00AE0539" w:rsidRPr="00894AC9" w:rsidRDefault="00AE0539" w:rsidP="00BC6F7B">
      <w:pPr>
        <w:pStyle w:val="Paragraphedeliste"/>
        <w:numPr>
          <w:ilvl w:val="0"/>
          <w:numId w:val="21"/>
        </w:numPr>
        <w:jc w:val="both"/>
        <w:rPr>
          <w:rFonts w:asciiTheme="minorHAnsi" w:hAnsiTheme="minorHAnsi" w:cs="Arial"/>
          <w:b/>
          <w:bCs/>
          <w:color w:val="000000"/>
          <w:sz w:val="22"/>
          <w:szCs w:val="22"/>
          <w:u w:val="single"/>
          <w:lang w:val="fr-FR"/>
        </w:rPr>
      </w:pPr>
      <w:r w:rsidRPr="00AB4DAB">
        <w:rPr>
          <w:rFonts w:asciiTheme="minorHAnsi" w:hAnsiTheme="minorHAnsi" w:cs="Arial"/>
          <w:b/>
          <w:bCs/>
          <w:color w:val="FF0000"/>
          <w:sz w:val="22"/>
          <w:szCs w:val="22"/>
          <w:u w:val="single"/>
          <w:lang w:val="fr-FR"/>
        </w:rPr>
        <w:t>Appui à la réalisation d’une étude quantitative sur les besoins des jeunes</w:t>
      </w:r>
      <w:r w:rsidR="00894AC9">
        <w:rPr>
          <w:rFonts w:asciiTheme="minorHAnsi" w:hAnsiTheme="minorHAnsi" w:cs="Arial"/>
          <w:b/>
          <w:bCs/>
          <w:color w:val="FF0000"/>
          <w:sz w:val="22"/>
          <w:szCs w:val="22"/>
          <w:u w:val="single"/>
          <w:lang w:val="fr-FR"/>
        </w:rPr>
        <w:t> :</w:t>
      </w:r>
    </w:p>
    <w:p w:rsidR="00894AC9" w:rsidRPr="00894AC9" w:rsidRDefault="00894AC9" w:rsidP="00894AC9">
      <w:pPr>
        <w:pStyle w:val="Paragraphedeliste"/>
        <w:jc w:val="both"/>
        <w:rPr>
          <w:rFonts w:asciiTheme="minorHAnsi" w:hAnsiTheme="minorHAnsi" w:cs="Arial"/>
          <w:b/>
          <w:bCs/>
          <w:color w:val="000000"/>
          <w:sz w:val="22"/>
          <w:szCs w:val="22"/>
          <w:u w:val="single"/>
          <w:lang w:val="fr-FR"/>
        </w:rPr>
      </w:pPr>
    </w:p>
    <w:p w:rsidR="00894AC9" w:rsidRPr="00894AC9" w:rsidRDefault="00894AC9" w:rsidP="00894AC9">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sidRPr="00894AC9">
        <w:rPr>
          <w:rFonts w:asciiTheme="minorHAnsi" w:hAnsiTheme="minorHAnsi"/>
          <w:szCs w:val="24"/>
          <w:lang w:val="fr-FR"/>
        </w:rPr>
        <w:t>Elaboration d’une étude par sondage d’opinion sur la perception des attentes et des aspirations spécifiques des jeunes marocains.</w:t>
      </w:r>
    </w:p>
    <w:p w:rsidR="00296E9E" w:rsidRPr="00894AC9" w:rsidRDefault="00296E9E" w:rsidP="00894AC9">
      <w:pPr>
        <w:pStyle w:val="Retraitnormal"/>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ind w:left="1077"/>
        <w:rPr>
          <w:rFonts w:asciiTheme="minorHAnsi" w:hAnsiTheme="minorHAnsi"/>
          <w:szCs w:val="24"/>
          <w:lang w:val="fr-FR"/>
        </w:rPr>
      </w:pPr>
    </w:p>
    <w:p w:rsidR="00964FEA" w:rsidRPr="00894AC9" w:rsidRDefault="000740B5" w:rsidP="00894AC9">
      <w:pPr>
        <w:pStyle w:val="Paragraphedeliste"/>
        <w:jc w:val="both"/>
        <w:rPr>
          <w:rFonts w:asciiTheme="minorHAnsi" w:hAnsiTheme="minorHAnsi" w:cs="Arial"/>
          <w:b/>
          <w:bCs/>
          <w:color w:val="548DD4" w:themeColor="text2" w:themeTint="99"/>
          <w:sz w:val="22"/>
          <w:szCs w:val="22"/>
          <w:u w:val="single"/>
          <w:lang w:val="fr-FR"/>
        </w:rPr>
      </w:pPr>
      <w:r w:rsidRPr="000740B5">
        <w:rPr>
          <w:rFonts w:asciiTheme="minorHAnsi" w:hAnsiTheme="minorHAnsi" w:cs="Arial"/>
          <w:b/>
          <w:bCs/>
          <w:color w:val="548DD4" w:themeColor="text2" w:themeTint="99"/>
          <w:sz w:val="22"/>
          <w:szCs w:val="22"/>
          <w:u w:val="single"/>
          <w:lang w:val="fr-FR"/>
        </w:rPr>
        <w:t>Introduire les objectifs de l’étude.</w:t>
      </w:r>
    </w:p>
    <w:p w:rsidR="00BC6F7B" w:rsidRPr="006334EF" w:rsidRDefault="00BC6F7B" w:rsidP="00BC6F7B">
      <w:pPr>
        <w:pStyle w:val="Paragraphedeliste"/>
        <w:numPr>
          <w:ilvl w:val="0"/>
          <w:numId w:val="21"/>
        </w:numPr>
        <w:jc w:val="both"/>
        <w:rPr>
          <w:rFonts w:asciiTheme="minorHAnsi" w:hAnsiTheme="minorHAnsi" w:cs="Arial"/>
          <w:b/>
          <w:bCs/>
          <w:color w:val="000000"/>
          <w:sz w:val="22"/>
          <w:szCs w:val="22"/>
          <w:u w:val="single"/>
          <w:lang w:val="fr-FR"/>
        </w:rPr>
      </w:pPr>
      <w:r w:rsidRPr="006334EF">
        <w:rPr>
          <w:rFonts w:asciiTheme="minorHAnsi" w:hAnsiTheme="minorHAnsi" w:cs="Arial"/>
          <w:b/>
          <w:bCs/>
          <w:color w:val="000000"/>
          <w:sz w:val="22"/>
          <w:szCs w:val="22"/>
          <w:u w:val="single"/>
          <w:lang w:val="fr-FR"/>
        </w:rPr>
        <w:t>Renforcement des capacités du Ministère de la Jeunesse et des Sport en matière de gestion de projets axé sur les résultats ;</w:t>
      </w:r>
    </w:p>
    <w:p w:rsidR="00EA07DC" w:rsidRDefault="00EA07DC" w:rsidP="00EA07DC">
      <w:pPr>
        <w:pStyle w:val="Paragraphedeliste"/>
        <w:jc w:val="both"/>
        <w:rPr>
          <w:rFonts w:asciiTheme="minorHAnsi" w:hAnsiTheme="minorHAnsi" w:cs="Arial"/>
          <w:color w:val="000000"/>
          <w:sz w:val="22"/>
          <w:szCs w:val="22"/>
          <w:lang w:val="fr-FR"/>
        </w:rPr>
      </w:pPr>
    </w:p>
    <w:p w:rsidR="00EA07DC" w:rsidRPr="00EA07DC" w:rsidRDefault="006E534B" w:rsidP="00964FEA">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Pr>
          <w:rFonts w:asciiTheme="minorHAnsi" w:hAnsiTheme="minorHAnsi"/>
          <w:szCs w:val="24"/>
          <w:lang w:val="fr-FR"/>
        </w:rPr>
        <w:t xml:space="preserve">Organiser </w:t>
      </w:r>
      <w:r w:rsidR="00964FEA" w:rsidRPr="00AB4DAB">
        <w:rPr>
          <w:rFonts w:asciiTheme="minorHAnsi" w:hAnsiTheme="minorHAnsi"/>
          <w:color w:val="FF0000"/>
          <w:szCs w:val="24"/>
          <w:lang w:val="fr-FR"/>
        </w:rPr>
        <w:t>des</w:t>
      </w:r>
      <w:r w:rsidRPr="00AB4DAB">
        <w:rPr>
          <w:rFonts w:asciiTheme="minorHAnsi" w:hAnsiTheme="minorHAnsi"/>
          <w:color w:val="FF0000"/>
          <w:szCs w:val="24"/>
          <w:lang w:val="fr-FR"/>
        </w:rPr>
        <w:t xml:space="preserve"> s</w:t>
      </w:r>
      <w:r w:rsidR="00EA07DC" w:rsidRPr="00AB4DAB">
        <w:rPr>
          <w:rFonts w:asciiTheme="minorHAnsi" w:hAnsiTheme="minorHAnsi"/>
          <w:color w:val="FF0000"/>
          <w:szCs w:val="24"/>
          <w:lang w:val="fr-FR"/>
        </w:rPr>
        <w:t>ession</w:t>
      </w:r>
      <w:r w:rsidR="00964FEA" w:rsidRPr="00AB4DAB">
        <w:rPr>
          <w:rFonts w:asciiTheme="minorHAnsi" w:hAnsiTheme="minorHAnsi"/>
          <w:color w:val="FF0000"/>
          <w:szCs w:val="24"/>
          <w:lang w:val="fr-FR"/>
        </w:rPr>
        <w:t>s</w:t>
      </w:r>
      <w:r w:rsidR="00EA07DC">
        <w:rPr>
          <w:rFonts w:asciiTheme="minorHAnsi" w:hAnsiTheme="minorHAnsi"/>
          <w:szCs w:val="24"/>
          <w:lang w:val="fr-FR"/>
        </w:rPr>
        <w:t xml:space="preserve"> de formatio</w:t>
      </w:r>
      <w:r>
        <w:rPr>
          <w:rFonts w:asciiTheme="minorHAnsi" w:hAnsiTheme="minorHAnsi"/>
          <w:szCs w:val="24"/>
          <w:lang w:val="fr-FR"/>
        </w:rPr>
        <w:t>n</w:t>
      </w:r>
      <w:r w:rsidR="00EA07DC" w:rsidRPr="00EA07DC">
        <w:rPr>
          <w:rFonts w:asciiTheme="minorHAnsi" w:hAnsiTheme="minorHAnsi"/>
          <w:szCs w:val="24"/>
          <w:lang w:val="fr-FR"/>
        </w:rPr>
        <w:t xml:space="preserve"> : 5 jours </w:t>
      </w:r>
      <w:r w:rsidR="00EA07DC">
        <w:rPr>
          <w:rFonts w:asciiTheme="minorHAnsi" w:hAnsiTheme="minorHAnsi"/>
          <w:szCs w:val="24"/>
          <w:lang w:val="fr-FR"/>
        </w:rPr>
        <w:t>a</w:t>
      </w:r>
      <w:r w:rsidR="00EA07DC" w:rsidRPr="00EA07DC">
        <w:rPr>
          <w:rFonts w:asciiTheme="minorHAnsi" w:hAnsiTheme="minorHAnsi"/>
          <w:szCs w:val="24"/>
          <w:lang w:val="fr-FR"/>
        </w:rPr>
        <w:t>vec un</w:t>
      </w:r>
      <w:r w:rsidR="00EA07DC">
        <w:rPr>
          <w:rFonts w:asciiTheme="minorHAnsi" w:hAnsiTheme="minorHAnsi"/>
          <w:szCs w:val="24"/>
          <w:lang w:val="fr-FR"/>
        </w:rPr>
        <w:t>(e)</w:t>
      </w:r>
      <w:r w:rsidR="00EA07DC" w:rsidRPr="00EA07DC">
        <w:rPr>
          <w:rFonts w:asciiTheme="minorHAnsi" w:hAnsiTheme="minorHAnsi"/>
          <w:szCs w:val="24"/>
          <w:lang w:val="fr-FR"/>
        </w:rPr>
        <w:t xml:space="preserve"> Formateur</w:t>
      </w:r>
      <w:r w:rsidR="00EA07DC">
        <w:rPr>
          <w:rFonts w:asciiTheme="minorHAnsi" w:hAnsiTheme="minorHAnsi"/>
          <w:szCs w:val="24"/>
          <w:lang w:val="fr-FR"/>
        </w:rPr>
        <w:t>/</w:t>
      </w:r>
      <w:proofErr w:type="spellStart"/>
      <w:r w:rsidR="00EA07DC">
        <w:rPr>
          <w:rFonts w:asciiTheme="minorHAnsi" w:hAnsiTheme="minorHAnsi"/>
          <w:szCs w:val="24"/>
          <w:lang w:val="fr-FR"/>
        </w:rPr>
        <w:t>trice</w:t>
      </w:r>
      <w:proofErr w:type="spellEnd"/>
      <w:r w:rsidR="00EA07DC">
        <w:rPr>
          <w:rFonts w:asciiTheme="minorHAnsi" w:hAnsiTheme="minorHAnsi"/>
          <w:szCs w:val="24"/>
          <w:lang w:val="fr-FR"/>
        </w:rPr>
        <w:t xml:space="preserve"> </w:t>
      </w:r>
      <w:r w:rsidR="00EA07DC" w:rsidRPr="00EA07DC">
        <w:rPr>
          <w:rFonts w:asciiTheme="minorHAnsi" w:hAnsiTheme="minorHAnsi"/>
          <w:szCs w:val="24"/>
          <w:lang w:val="fr-FR"/>
        </w:rPr>
        <w:t>accrédité</w:t>
      </w:r>
      <w:r w:rsidR="00EA07DC">
        <w:rPr>
          <w:rFonts w:asciiTheme="minorHAnsi" w:hAnsiTheme="minorHAnsi"/>
          <w:szCs w:val="24"/>
          <w:lang w:val="fr-FR"/>
        </w:rPr>
        <w:t>(e)</w:t>
      </w:r>
      <w:r w:rsidR="00EA07DC" w:rsidRPr="00EA07DC">
        <w:rPr>
          <w:rFonts w:asciiTheme="minorHAnsi" w:hAnsiTheme="minorHAnsi"/>
          <w:szCs w:val="24"/>
          <w:lang w:val="fr-FR"/>
        </w:rPr>
        <w:t xml:space="preserve"> </w:t>
      </w:r>
      <w:r w:rsidR="00EA07DC">
        <w:rPr>
          <w:rFonts w:asciiTheme="minorHAnsi" w:hAnsiTheme="minorHAnsi"/>
          <w:szCs w:val="24"/>
          <w:lang w:val="fr-FR"/>
        </w:rPr>
        <w:t>Prince 2</w:t>
      </w:r>
      <w:r w:rsidR="00EA07DC" w:rsidRPr="00EA07DC">
        <w:rPr>
          <w:rFonts w:asciiTheme="minorHAnsi" w:hAnsiTheme="minorHAnsi"/>
          <w:szCs w:val="24"/>
          <w:lang w:val="fr-FR"/>
        </w:rPr>
        <w:t xml:space="preserve"> </w:t>
      </w:r>
    </w:p>
    <w:p w:rsidR="00EA07DC" w:rsidRPr="00EA07DC" w:rsidRDefault="00EA07DC" w:rsidP="00EA07DC">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Pr>
          <w:rFonts w:asciiTheme="minorHAnsi" w:hAnsiTheme="minorHAnsi"/>
          <w:szCs w:val="24"/>
          <w:lang w:val="fr-FR"/>
        </w:rPr>
        <w:t>Mise à la disposition du Ministère de la Jeunesse et des Sports le guide de gestion de projets PNUD ;</w:t>
      </w:r>
    </w:p>
    <w:p w:rsidR="00EA07DC" w:rsidRPr="00EA07DC" w:rsidRDefault="006E534B" w:rsidP="006E534B">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Pr>
          <w:rFonts w:asciiTheme="minorHAnsi" w:hAnsiTheme="minorHAnsi"/>
          <w:szCs w:val="24"/>
          <w:lang w:val="fr-FR"/>
        </w:rPr>
        <w:t>Doter le MJS du m</w:t>
      </w:r>
      <w:r w:rsidR="00EA07DC" w:rsidRPr="00EA07DC">
        <w:rPr>
          <w:rFonts w:asciiTheme="minorHAnsi" w:hAnsiTheme="minorHAnsi"/>
          <w:szCs w:val="24"/>
          <w:lang w:val="fr-FR"/>
        </w:rPr>
        <w:t>atériel accrédité par l’APM</w:t>
      </w:r>
      <w:r w:rsidR="00C432AA">
        <w:rPr>
          <w:rFonts w:asciiTheme="minorHAnsi" w:hAnsiTheme="minorHAnsi"/>
          <w:szCs w:val="24"/>
          <w:lang w:val="fr-FR"/>
        </w:rPr>
        <w:t xml:space="preserve"> </w:t>
      </w:r>
      <w:r w:rsidR="00EA07DC" w:rsidRPr="00EA07DC">
        <w:rPr>
          <w:rFonts w:asciiTheme="minorHAnsi" w:hAnsiTheme="minorHAnsi"/>
          <w:szCs w:val="24"/>
          <w:lang w:val="fr-FR"/>
        </w:rPr>
        <w:t>Group en français</w:t>
      </w:r>
      <w:r>
        <w:rPr>
          <w:rFonts w:asciiTheme="minorHAnsi" w:hAnsiTheme="minorHAnsi"/>
          <w:szCs w:val="24"/>
          <w:lang w:val="fr-FR"/>
        </w:rPr>
        <w:t xml:space="preserve"> (CD Room </w:t>
      </w:r>
      <w:r w:rsidRPr="00EA07DC">
        <w:rPr>
          <w:rFonts w:asciiTheme="minorHAnsi" w:hAnsiTheme="minorHAnsi"/>
          <w:szCs w:val="24"/>
          <w:lang w:val="fr-FR"/>
        </w:rPr>
        <w:t>“</w:t>
      </w:r>
      <w:proofErr w:type="spellStart"/>
      <w:r w:rsidRPr="00EA07DC">
        <w:rPr>
          <w:rFonts w:asciiTheme="minorHAnsi" w:hAnsiTheme="minorHAnsi"/>
          <w:szCs w:val="24"/>
          <w:lang w:val="fr-FR"/>
        </w:rPr>
        <w:t>Managing</w:t>
      </w:r>
      <w:proofErr w:type="spellEnd"/>
      <w:r w:rsidRPr="00EA07DC">
        <w:rPr>
          <w:rFonts w:asciiTheme="minorHAnsi" w:hAnsiTheme="minorHAnsi"/>
          <w:szCs w:val="24"/>
          <w:lang w:val="fr-FR"/>
        </w:rPr>
        <w:t xml:space="preserve"> </w:t>
      </w:r>
      <w:proofErr w:type="spellStart"/>
      <w:r w:rsidRPr="00EA07DC">
        <w:rPr>
          <w:rFonts w:asciiTheme="minorHAnsi" w:hAnsiTheme="minorHAnsi"/>
          <w:szCs w:val="24"/>
          <w:lang w:val="fr-FR"/>
        </w:rPr>
        <w:t>Successful</w:t>
      </w:r>
      <w:proofErr w:type="spellEnd"/>
      <w:r w:rsidRPr="00EA07DC">
        <w:rPr>
          <w:rFonts w:asciiTheme="minorHAnsi" w:hAnsiTheme="minorHAnsi"/>
          <w:szCs w:val="24"/>
          <w:lang w:val="fr-FR"/>
        </w:rPr>
        <w:t xml:space="preserve"> </w:t>
      </w:r>
      <w:proofErr w:type="spellStart"/>
      <w:r w:rsidRPr="00EA07DC">
        <w:rPr>
          <w:rFonts w:asciiTheme="minorHAnsi" w:hAnsiTheme="minorHAnsi"/>
          <w:szCs w:val="24"/>
          <w:lang w:val="fr-FR"/>
        </w:rPr>
        <w:t>projects</w:t>
      </w:r>
      <w:proofErr w:type="spellEnd"/>
      <w:r w:rsidRPr="00EA07DC">
        <w:rPr>
          <w:rFonts w:asciiTheme="minorHAnsi" w:hAnsiTheme="minorHAnsi"/>
          <w:szCs w:val="24"/>
          <w:lang w:val="fr-FR"/>
        </w:rPr>
        <w:t xml:space="preserve"> </w:t>
      </w:r>
      <w:proofErr w:type="spellStart"/>
      <w:r w:rsidRPr="00EA07DC">
        <w:rPr>
          <w:rFonts w:asciiTheme="minorHAnsi" w:hAnsiTheme="minorHAnsi"/>
          <w:szCs w:val="24"/>
          <w:lang w:val="fr-FR"/>
        </w:rPr>
        <w:t>with</w:t>
      </w:r>
      <w:proofErr w:type="spellEnd"/>
      <w:r w:rsidRPr="00EA07DC">
        <w:rPr>
          <w:rFonts w:asciiTheme="minorHAnsi" w:hAnsiTheme="minorHAnsi"/>
          <w:szCs w:val="24"/>
          <w:lang w:val="fr-FR"/>
        </w:rPr>
        <w:t xml:space="preserve"> PRINCE2</w:t>
      </w:r>
      <w:r>
        <w:rPr>
          <w:rFonts w:asciiTheme="minorHAnsi" w:hAnsiTheme="minorHAnsi"/>
          <w:szCs w:val="24"/>
          <w:lang w:val="fr-FR"/>
        </w:rPr>
        <w:t>)</w:t>
      </w:r>
    </w:p>
    <w:p w:rsidR="00BC6F7B" w:rsidRPr="00032FC9" w:rsidRDefault="00BC6F7B" w:rsidP="00EA07DC">
      <w:pPr>
        <w:jc w:val="both"/>
        <w:rPr>
          <w:rFonts w:asciiTheme="minorHAnsi" w:hAnsiTheme="minorHAnsi" w:cs="Arial"/>
          <w:color w:val="000000"/>
          <w:sz w:val="22"/>
          <w:szCs w:val="22"/>
          <w:lang w:val="fr-FR"/>
        </w:rPr>
      </w:pPr>
    </w:p>
    <w:p w:rsidR="00BC6F7B" w:rsidRPr="006334EF" w:rsidRDefault="00BC6F7B" w:rsidP="00BC6F7B">
      <w:pPr>
        <w:pStyle w:val="Paragraphedeliste"/>
        <w:numPr>
          <w:ilvl w:val="0"/>
          <w:numId w:val="21"/>
        </w:numPr>
        <w:jc w:val="both"/>
        <w:rPr>
          <w:rFonts w:asciiTheme="minorHAnsi" w:hAnsiTheme="minorHAnsi" w:cs="Arial"/>
          <w:b/>
          <w:bCs/>
          <w:color w:val="000000"/>
          <w:sz w:val="22"/>
          <w:szCs w:val="22"/>
          <w:u w:val="single"/>
          <w:lang w:val="fr-FR"/>
        </w:rPr>
      </w:pPr>
      <w:r w:rsidRPr="006334EF">
        <w:rPr>
          <w:rFonts w:asciiTheme="minorHAnsi" w:hAnsiTheme="minorHAnsi" w:cs="Arial"/>
          <w:b/>
          <w:bCs/>
          <w:color w:val="000000"/>
          <w:sz w:val="22"/>
          <w:szCs w:val="22"/>
          <w:u w:val="single"/>
          <w:lang w:val="fr-FR"/>
        </w:rPr>
        <w:t>Célébration de la journée Internationale de la Jeunesse à travers l’appui à l’organisation des assises du Ministère de la Jeunesse et des Sport ;</w:t>
      </w:r>
    </w:p>
    <w:p w:rsidR="00BC6F7B" w:rsidRDefault="00BC6F7B" w:rsidP="00BC6F7B">
      <w:pPr>
        <w:jc w:val="both"/>
        <w:rPr>
          <w:rFonts w:asciiTheme="minorHAnsi" w:hAnsiTheme="minorHAnsi" w:cs="Arial"/>
          <w:color w:val="000000"/>
          <w:sz w:val="22"/>
          <w:szCs w:val="22"/>
          <w:lang w:val="fr-FR"/>
        </w:rPr>
      </w:pPr>
    </w:p>
    <w:p w:rsidR="006E534B" w:rsidRDefault="006E534B" w:rsidP="006E534B">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sidRPr="006E534B">
        <w:rPr>
          <w:rFonts w:asciiTheme="minorHAnsi" w:hAnsiTheme="minorHAnsi"/>
          <w:szCs w:val="24"/>
          <w:lang w:val="fr-FR"/>
        </w:rPr>
        <w:t>Appui à l’organisation des assises du Ministère de la Jeunesse</w:t>
      </w:r>
      <w:r>
        <w:rPr>
          <w:rFonts w:asciiTheme="minorHAnsi" w:hAnsiTheme="minorHAnsi"/>
          <w:szCs w:val="24"/>
          <w:lang w:val="fr-FR"/>
        </w:rPr>
        <w:t> ;</w:t>
      </w:r>
    </w:p>
    <w:p w:rsidR="006E534B" w:rsidRDefault="006E534B" w:rsidP="006E534B">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Pr>
          <w:rFonts w:asciiTheme="minorHAnsi" w:hAnsiTheme="minorHAnsi"/>
          <w:szCs w:val="24"/>
          <w:lang w:val="fr-FR"/>
        </w:rPr>
        <w:t>Promouvoir la participation des jeunes aux rencontres internationaux</w:t>
      </w:r>
      <w:r w:rsidR="007F2E3B">
        <w:rPr>
          <w:rFonts w:asciiTheme="minorHAnsi" w:hAnsiTheme="minorHAnsi"/>
          <w:szCs w:val="24"/>
          <w:lang w:val="fr-FR"/>
        </w:rPr>
        <w:t> ;</w:t>
      </w:r>
    </w:p>
    <w:p w:rsidR="006E534B" w:rsidRPr="006E534B" w:rsidRDefault="006E534B" w:rsidP="006E534B">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Pr>
          <w:rFonts w:asciiTheme="minorHAnsi" w:hAnsiTheme="minorHAnsi"/>
          <w:szCs w:val="24"/>
          <w:lang w:val="fr-FR"/>
        </w:rPr>
        <w:t xml:space="preserve">Appui à l’organisation du Forum National visant la validation de la charte nationale de la jeunesse ainsi que la présentation des résultats et plan d’action de la SNIJ ; </w:t>
      </w:r>
    </w:p>
    <w:p w:rsidR="006E534B" w:rsidRDefault="006E534B" w:rsidP="00BC6F7B">
      <w:pPr>
        <w:jc w:val="both"/>
        <w:rPr>
          <w:rFonts w:asciiTheme="minorHAnsi" w:hAnsiTheme="minorHAnsi" w:cs="Arial"/>
          <w:color w:val="000000"/>
          <w:sz w:val="22"/>
          <w:szCs w:val="22"/>
          <w:lang w:val="fr-FR"/>
        </w:rPr>
      </w:pPr>
    </w:p>
    <w:p w:rsidR="00B823BE" w:rsidRPr="00AE0539" w:rsidRDefault="00BC6F7B" w:rsidP="00B823BE">
      <w:pPr>
        <w:pStyle w:val="Paragraphedeliste"/>
        <w:numPr>
          <w:ilvl w:val="0"/>
          <w:numId w:val="21"/>
        </w:numPr>
        <w:jc w:val="both"/>
        <w:rPr>
          <w:rFonts w:asciiTheme="minorHAnsi" w:hAnsiTheme="minorHAnsi" w:cs="Arial"/>
          <w:b/>
          <w:bCs/>
          <w:color w:val="000000"/>
          <w:sz w:val="22"/>
          <w:szCs w:val="22"/>
          <w:u w:val="single"/>
          <w:lang w:val="fr-FR"/>
        </w:rPr>
      </w:pPr>
      <w:r w:rsidRPr="00AE0539">
        <w:rPr>
          <w:rFonts w:asciiTheme="minorHAnsi" w:hAnsiTheme="minorHAnsi" w:cs="Arial"/>
          <w:b/>
          <w:bCs/>
          <w:color w:val="000000"/>
          <w:sz w:val="22"/>
          <w:szCs w:val="22"/>
          <w:u w:val="single"/>
          <w:lang w:val="fr-FR"/>
        </w:rPr>
        <w:t>Appui à la mobilisation des partenaires œuvrant dans le domaine de la jeunesse autour de la SNIJ ;</w:t>
      </w:r>
    </w:p>
    <w:p w:rsidR="00B823BE" w:rsidRPr="00457CA8" w:rsidRDefault="00457CA8" w:rsidP="00B823BE">
      <w:pPr>
        <w:pStyle w:val="Paragraphedeliste"/>
        <w:jc w:val="both"/>
        <w:rPr>
          <w:rFonts w:asciiTheme="minorHAnsi" w:hAnsiTheme="minorHAnsi" w:cs="Arial"/>
          <w:b/>
          <w:bCs/>
          <w:color w:val="548DD4" w:themeColor="text2" w:themeTint="99"/>
          <w:sz w:val="22"/>
          <w:szCs w:val="22"/>
          <w:u w:val="single"/>
          <w:lang w:val="fr-FR"/>
        </w:rPr>
      </w:pPr>
      <w:r w:rsidRPr="00457CA8">
        <w:rPr>
          <w:rFonts w:asciiTheme="minorHAnsi" w:hAnsiTheme="minorHAnsi" w:cs="Arial"/>
          <w:b/>
          <w:bCs/>
          <w:color w:val="548DD4" w:themeColor="text2" w:themeTint="99"/>
          <w:sz w:val="22"/>
          <w:szCs w:val="22"/>
          <w:u w:val="single"/>
          <w:lang w:val="fr-FR"/>
        </w:rPr>
        <w:t>A finaliser ???</w:t>
      </w:r>
    </w:p>
    <w:p w:rsidR="00835737" w:rsidRPr="00032FC9" w:rsidRDefault="00835737" w:rsidP="00835737">
      <w:pPr>
        <w:spacing w:before="120"/>
        <w:jc w:val="both"/>
        <w:outlineLvl w:val="0"/>
        <w:rPr>
          <w:rFonts w:asciiTheme="minorHAnsi" w:hAnsiTheme="minorHAnsi" w:cs="Arial"/>
          <w:b/>
          <w:bCs/>
          <w:color w:val="000000"/>
          <w:sz w:val="22"/>
          <w:szCs w:val="22"/>
          <w:lang w:val="fr-FR"/>
        </w:rPr>
      </w:pPr>
      <w:r w:rsidRPr="00032FC9">
        <w:rPr>
          <w:rFonts w:asciiTheme="minorHAnsi" w:hAnsiTheme="minorHAnsi" w:cs="Arial"/>
          <w:b/>
          <w:bCs/>
          <w:color w:val="000000"/>
          <w:sz w:val="22"/>
          <w:szCs w:val="22"/>
          <w:lang w:val="fr-FR"/>
        </w:rPr>
        <w:t xml:space="preserve">III. </w:t>
      </w:r>
      <w:r w:rsidRPr="00032FC9">
        <w:rPr>
          <w:rFonts w:asciiTheme="minorHAnsi" w:hAnsiTheme="minorHAnsi" w:cs="Arial"/>
          <w:b/>
          <w:bCs/>
          <w:color w:val="000000"/>
          <w:sz w:val="22"/>
          <w:szCs w:val="22"/>
          <w:u w:val="single"/>
          <w:lang w:val="fr-FR"/>
        </w:rPr>
        <w:t>Modalités de gestion</w:t>
      </w:r>
    </w:p>
    <w:p w:rsidR="00835737" w:rsidRPr="00032FC9" w:rsidRDefault="00835737" w:rsidP="007F2E3B">
      <w:pPr>
        <w:spacing w:before="120"/>
        <w:jc w:val="both"/>
        <w:rPr>
          <w:rFonts w:asciiTheme="minorHAnsi" w:hAnsiTheme="minorHAnsi" w:cs="Arial"/>
          <w:bCs/>
          <w:sz w:val="22"/>
          <w:szCs w:val="22"/>
          <w:lang w:val="fr-FR"/>
        </w:rPr>
      </w:pPr>
      <w:r w:rsidRPr="00032FC9">
        <w:rPr>
          <w:rFonts w:asciiTheme="minorHAnsi" w:hAnsiTheme="minorHAnsi" w:cs="Arial"/>
          <w:bCs/>
          <w:sz w:val="22"/>
          <w:szCs w:val="22"/>
          <w:lang w:val="fr-FR"/>
        </w:rPr>
        <w:t>Le</w:t>
      </w:r>
      <w:r w:rsidR="002E60C2" w:rsidRPr="00032FC9">
        <w:rPr>
          <w:rFonts w:asciiTheme="minorHAnsi" w:hAnsiTheme="minorHAnsi" w:cs="Arial"/>
          <w:bCs/>
          <w:sz w:val="22"/>
          <w:szCs w:val="22"/>
          <w:lang w:val="fr-FR"/>
        </w:rPr>
        <w:t xml:space="preserve"> projet</w:t>
      </w:r>
      <w:r w:rsidR="00BD1BCB" w:rsidRPr="00032FC9">
        <w:rPr>
          <w:rFonts w:asciiTheme="minorHAnsi" w:hAnsiTheme="minorHAnsi" w:cs="Arial"/>
          <w:bCs/>
          <w:sz w:val="22"/>
          <w:szCs w:val="22"/>
          <w:lang w:val="fr-FR"/>
        </w:rPr>
        <w:t xml:space="preserve"> </w:t>
      </w:r>
      <w:r w:rsidR="00BD1BCB" w:rsidRPr="00032FC9">
        <w:rPr>
          <w:rFonts w:asciiTheme="minorHAnsi" w:hAnsiTheme="minorHAnsi" w:cs="Arial"/>
          <w:b/>
          <w:bCs/>
          <w:lang w:val="fr-FR"/>
        </w:rPr>
        <w:t>«</w:t>
      </w:r>
      <w:r w:rsidR="007F2E3B">
        <w:rPr>
          <w:rFonts w:asciiTheme="minorHAnsi" w:hAnsiTheme="minorHAnsi" w:cs="Arial"/>
          <w:b/>
          <w:bCs/>
          <w:lang w:val="fr-FR"/>
        </w:rPr>
        <w:t xml:space="preserve">Appui à la formulation d’une Stratégie Nationale Intégrée de la Jeunesse- </w:t>
      </w:r>
      <w:proofErr w:type="spellStart"/>
      <w:r w:rsidR="007F2E3B">
        <w:rPr>
          <w:rFonts w:asciiTheme="minorHAnsi" w:hAnsiTheme="minorHAnsi" w:cs="Arial"/>
          <w:b/>
          <w:bCs/>
          <w:lang w:val="fr-FR"/>
        </w:rPr>
        <w:t>Chababna</w:t>
      </w:r>
      <w:proofErr w:type="spellEnd"/>
      <w:r w:rsidR="00BD1BCB" w:rsidRPr="00032FC9">
        <w:rPr>
          <w:rFonts w:asciiTheme="minorHAnsi" w:hAnsiTheme="minorHAnsi" w:cs="Arial"/>
          <w:b/>
          <w:bCs/>
          <w:lang w:val="fr-FR"/>
        </w:rPr>
        <w:t> »</w:t>
      </w:r>
      <w:r w:rsidR="00BD1BCB" w:rsidRPr="00032FC9">
        <w:rPr>
          <w:rFonts w:asciiTheme="minorHAnsi" w:hAnsiTheme="minorHAnsi" w:cs="Arial"/>
          <w:szCs w:val="4"/>
          <w:lang w:val="fr-FR"/>
        </w:rPr>
        <w:t xml:space="preserve"> </w:t>
      </w:r>
      <w:r w:rsidRPr="00032FC9">
        <w:rPr>
          <w:rFonts w:asciiTheme="minorHAnsi" w:hAnsiTheme="minorHAnsi" w:cs="Arial"/>
          <w:bCs/>
          <w:sz w:val="22"/>
          <w:szCs w:val="22"/>
          <w:lang w:val="fr-FR"/>
        </w:rPr>
        <w:t xml:space="preserve"> sera exécuté </w:t>
      </w:r>
      <w:r w:rsidR="00BD1BCB" w:rsidRPr="00032FC9">
        <w:rPr>
          <w:rFonts w:asciiTheme="minorHAnsi" w:hAnsiTheme="minorHAnsi" w:cs="Arial"/>
          <w:bCs/>
          <w:sz w:val="22"/>
          <w:szCs w:val="22"/>
          <w:lang w:val="fr-FR"/>
        </w:rPr>
        <w:t xml:space="preserve">par </w:t>
      </w:r>
      <w:r w:rsidR="007F2E3B">
        <w:rPr>
          <w:rFonts w:asciiTheme="minorHAnsi" w:hAnsiTheme="minorHAnsi" w:cs="Arial"/>
          <w:bCs/>
          <w:sz w:val="22"/>
          <w:szCs w:val="22"/>
          <w:lang w:val="fr-FR"/>
        </w:rPr>
        <w:t>le Ministère de la Jeunesse et des Sport</w:t>
      </w:r>
      <w:r w:rsidRPr="00032FC9">
        <w:rPr>
          <w:rFonts w:asciiTheme="minorHAnsi" w:hAnsiTheme="minorHAnsi" w:cs="Arial"/>
          <w:bCs/>
          <w:sz w:val="22"/>
          <w:szCs w:val="22"/>
          <w:lang w:val="fr-FR"/>
        </w:rPr>
        <w:t xml:space="preserve">, </w:t>
      </w:r>
      <w:r w:rsidRPr="00032FC9">
        <w:rPr>
          <w:rFonts w:asciiTheme="minorHAnsi" w:hAnsiTheme="minorHAnsi" w:cs="Arial"/>
          <w:sz w:val="22"/>
          <w:szCs w:val="22"/>
          <w:lang w:val="fr-FR"/>
        </w:rPr>
        <w:t>en conformité avec la</w:t>
      </w:r>
      <w:r w:rsidR="00BD1BCB" w:rsidRPr="00032FC9">
        <w:rPr>
          <w:rFonts w:asciiTheme="minorHAnsi" w:hAnsiTheme="minorHAnsi" w:cs="Arial"/>
          <w:sz w:val="22"/>
          <w:szCs w:val="22"/>
          <w:lang w:val="fr-FR"/>
        </w:rPr>
        <w:t xml:space="preserve"> modalité de l’exécution nationale</w:t>
      </w:r>
      <w:r w:rsidRPr="00032FC9">
        <w:rPr>
          <w:rFonts w:asciiTheme="minorHAnsi" w:hAnsiTheme="minorHAnsi" w:cs="Arial"/>
          <w:sz w:val="22"/>
          <w:szCs w:val="22"/>
          <w:lang w:val="fr-FR"/>
        </w:rPr>
        <w:t xml:space="preserve"> (</w:t>
      </w:r>
      <w:r w:rsidR="00BD1BCB" w:rsidRPr="00032FC9">
        <w:rPr>
          <w:rFonts w:asciiTheme="minorHAnsi" w:hAnsiTheme="minorHAnsi" w:cs="Arial"/>
          <w:sz w:val="22"/>
          <w:szCs w:val="22"/>
          <w:lang w:val="fr-FR"/>
        </w:rPr>
        <w:t>N</w:t>
      </w:r>
      <w:r w:rsidRPr="00032FC9">
        <w:rPr>
          <w:rFonts w:asciiTheme="minorHAnsi" w:hAnsiTheme="minorHAnsi" w:cs="Arial"/>
          <w:sz w:val="22"/>
          <w:szCs w:val="22"/>
          <w:lang w:val="fr-FR"/>
        </w:rPr>
        <w:t>EX)</w:t>
      </w:r>
      <w:r w:rsidRPr="00032FC9">
        <w:rPr>
          <w:rStyle w:val="Appelnotedebasdep"/>
          <w:rFonts w:asciiTheme="minorHAnsi" w:hAnsiTheme="minorHAnsi" w:cs="Arial"/>
          <w:sz w:val="22"/>
          <w:szCs w:val="22"/>
          <w:lang w:val="fr-FR"/>
        </w:rPr>
        <w:footnoteReference w:id="1"/>
      </w:r>
      <w:r w:rsidRPr="00032FC9">
        <w:rPr>
          <w:rFonts w:asciiTheme="minorHAnsi" w:hAnsiTheme="minorHAnsi" w:cs="Arial"/>
          <w:sz w:val="22"/>
          <w:szCs w:val="22"/>
          <w:lang w:val="fr-FR"/>
        </w:rPr>
        <w:t>.</w:t>
      </w:r>
      <w:r w:rsidRPr="00032FC9">
        <w:rPr>
          <w:rFonts w:asciiTheme="minorHAnsi" w:hAnsiTheme="minorHAnsi" w:cs="Arial"/>
          <w:bCs/>
          <w:sz w:val="22"/>
          <w:szCs w:val="22"/>
          <w:lang w:val="fr-FR"/>
        </w:rPr>
        <w:t xml:space="preserve"> </w:t>
      </w:r>
    </w:p>
    <w:p w:rsidR="00603497" w:rsidRPr="00032FC9" w:rsidRDefault="00603497" w:rsidP="00AB4DAB">
      <w:pPr>
        <w:numPr>
          <w:ilvl w:val="1"/>
          <w:numId w:val="13"/>
        </w:numPr>
        <w:spacing w:before="120"/>
        <w:jc w:val="both"/>
        <w:rPr>
          <w:rFonts w:asciiTheme="minorHAnsi" w:hAnsiTheme="minorHAnsi" w:cs="Arial"/>
          <w:bCs/>
          <w:sz w:val="22"/>
          <w:szCs w:val="22"/>
          <w:lang w:val="fr-FR"/>
        </w:rPr>
      </w:pPr>
      <w:r w:rsidRPr="00032FC9">
        <w:rPr>
          <w:rFonts w:asciiTheme="minorHAnsi" w:hAnsiTheme="minorHAnsi" w:cs="Arial"/>
          <w:bCs/>
          <w:sz w:val="22"/>
          <w:szCs w:val="22"/>
          <w:u w:val="single"/>
          <w:lang w:val="fr-FR"/>
        </w:rPr>
        <w:t>Le comité de pilotage</w:t>
      </w:r>
      <w:r w:rsidRPr="00032FC9">
        <w:rPr>
          <w:rFonts w:asciiTheme="minorHAnsi" w:hAnsiTheme="minorHAnsi" w:cs="Arial"/>
          <w:bCs/>
          <w:sz w:val="22"/>
          <w:szCs w:val="22"/>
          <w:lang w:val="fr-FR"/>
        </w:rPr>
        <w:t xml:space="preserve"> du projet représente le groupe responsable des décisions pour le projet (1) lorsque des directives de la part du </w:t>
      </w:r>
      <w:r w:rsidR="007F2E3B">
        <w:rPr>
          <w:rFonts w:asciiTheme="minorHAnsi" w:hAnsiTheme="minorHAnsi" w:cs="Arial"/>
          <w:bCs/>
          <w:sz w:val="22"/>
          <w:szCs w:val="22"/>
          <w:lang w:val="fr-FR"/>
        </w:rPr>
        <w:t>Directeur National</w:t>
      </w:r>
      <w:r w:rsidRPr="00032FC9">
        <w:rPr>
          <w:rFonts w:asciiTheme="minorHAnsi" w:hAnsiTheme="minorHAnsi" w:cs="Arial"/>
          <w:bCs/>
          <w:sz w:val="22"/>
          <w:szCs w:val="22"/>
          <w:lang w:val="fr-FR"/>
        </w:rPr>
        <w:t xml:space="preserve"> seront nécessaires (2) approuvera les révisions ou éventuelles réorientations du projet. Le comité se réunit chaque trimestre </w:t>
      </w:r>
      <w:r w:rsidR="00AB4DAB">
        <w:rPr>
          <w:rFonts w:asciiTheme="minorHAnsi" w:hAnsiTheme="minorHAnsi" w:cs="Arial"/>
          <w:bCs/>
          <w:sz w:val="22"/>
          <w:szCs w:val="22"/>
          <w:lang w:val="fr-FR"/>
        </w:rPr>
        <w:t xml:space="preserve">ou </w:t>
      </w:r>
      <w:r w:rsidRPr="00032FC9">
        <w:rPr>
          <w:rFonts w:asciiTheme="minorHAnsi" w:hAnsiTheme="minorHAnsi" w:cs="Arial"/>
          <w:bCs/>
          <w:sz w:val="22"/>
          <w:szCs w:val="22"/>
          <w:lang w:val="fr-FR"/>
        </w:rPr>
        <w:t xml:space="preserve"> lorsque le coordonnateur le jugera nécessaire. Il regroupe trois fonctions:</w:t>
      </w:r>
    </w:p>
    <w:p w:rsidR="00603497" w:rsidRPr="00AB4DAB" w:rsidRDefault="00603497" w:rsidP="00603497">
      <w:pPr>
        <w:numPr>
          <w:ilvl w:val="4"/>
          <w:numId w:val="13"/>
        </w:numPr>
        <w:jc w:val="both"/>
        <w:rPr>
          <w:rFonts w:asciiTheme="minorHAnsi" w:hAnsiTheme="minorHAnsi" w:cs="Arial"/>
          <w:bCs/>
          <w:color w:val="FF0000"/>
          <w:sz w:val="22"/>
          <w:szCs w:val="22"/>
          <w:lang w:val="fr-FR"/>
        </w:rPr>
      </w:pPr>
      <w:r w:rsidRPr="00032FC9">
        <w:rPr>
          <w:rFonts w:asciiTheme="minorHAnsi" w:hAnsiTheme="minorHAnsi" w:cs="Arial"/>
          <w:bCs/>
          <w:sz w:val="22"/>
          <w:szCs w:val="22"/>
          <w:lang w:val="fr-FR"/>
        </w:rPr>
        <w:t>Un exécutif : représentant de la direction du projet pour diriger le groupe</w:t>
      </w:r>
      <w:r w:rsidR="00AB4DAB" w:rsidRPr="00AB4DAB">
        <w:rPr>
          <w:rFonts w:asciiTheme="minorHAnsi" w:hAnsiTheme="minorHAnsi" w:cs="Arial"/>
          <w:bCs/>
          <w:color w:val="FF0000"/>
          <w:sz w:val="22"/>
          <w:szCs w:val="22"/>
          <w:lang w:val="fr-FR"/>
        </w:rPr>
        <w:t>(MJS)</w:t>
      </w:r>
      <w:r w:rsidRPr="00AB4DAB">
        <w:rPr>
          <w:rFonts w:asciiTheme="minorHAnsi" w:hAnsiTheme="minorHAnsi" w:cs="Arial"/>
          <w:bCs/>
          <w:color w:val="FF0000"/>
          <w:sz w:val="22"/>
          <w:szCs w:val="22"/>
          <w:lang w:val="fr-FR"/>
        </w:rPr>
        <w:t>.</w:t>
      </w:r>
    </w:p>
    <w:p w:rsidR="00603497" w:rsidRPr="00032FC9" w:rsidRDefault="00603497" w:rsidP="00AB4DAB">
      <w:pPr>
        <w:numPr>
          <w:ilvl w:val="4"/>
          <w:numId w:val="13"/>
        </w:numPr>
        <w:jc w:val="both"/>
        <w:rPr>
          <w:rFonts w:asciiTheme="minorHAnsi" w:hAnsiTheme="minorHAnsi" w:cs="Arial"/>
          <w:bCs/>
          <w:sz w:val="22"/>
          <w:szCs w:val="22"/>
          <w:lang w:val="fr-FR"/>
        </w:rPr>
      </w:pPr>
      <w:r w:rsidRPr="00032FC9">
        <w:rPr>
          <w:rFonts w:asciiTheme="minorHAnsi" w:hAnsiTheme="minorHAnsi" w:cs="Arial"/>
          <w:bCs/>
          <w:sz w:val="22"/>
          <w:szCs w:val="22"/>
          <w:lang w:val="fr-FR"/>
        </w:rPr>
        <w:t>Un fournisseur : offre des directives en ce qui concerne la faisabilité technique du projet</w:t>
      </w:r>
      <w:proofErr w:type="gramStart"/>
      <w:r w:rsidR="00AB4DAB" w:rsidRPr="00AB4DAB">
        <w:rPr>
          <w:rFonts w:asciiTheme="minorHAnsi" w:hAnsiTheme="minorHAnsi" w:cs="Arial"/>
          <w:bCs/>
          <w:color w:val="FF0000"/>
          <w:sz w:val="22"/>
          <w:szCs w:val="22"/>
          <w:lang w:val="fr-FR"/>
        </w:rPr>
        <w:t>.(</w:t>
      </w:r>
      <w:proofErr w:type="gramEnd"/>
      <w:r w:rsidR="00AB4DAB" w:rsidRPr="00AB4DAB">
        <w:rPr>
          <w:rFonts w:asciiTheme="minorHAnsi" w:hAnsiTheme="minorHAnsi" w:cs="Arial"/>
          <w:bCs/>
          <w:color w:val="FF0000"/>
          <w:sz w:val="22"/>
          <w:szCs w:val="22"/>
          <w:lang w:val="fr-FR"/>
        </w:rPr>
        <w:t>PNUD</w:t>
      </w:r>
      <w:r w:rsidR="00AE61E2">
        <w:rPr>
          <w:rFonts w:asciiTheme="minorHAnsi" w:hAnsiTheme="minorHAnsi" w:cs="Arial"/>
          <w:bCs/>
          <w:color w:val="FF0000"/>
          <w:sz w:val="22"/>
          <w:szCs w:val="22"/>
          <w:lang w:val="fr-FR"/>
        </w:rPr>
        <w:t xml:space="preserve"> - MJS</w:t>
      </w:r>
      <w:r w:rsidR="00AB4DAB" w:rsidRPr="00AB4DAB">
        <w:rPr>
          <w:rFonts w:asciiTheme="minorHAnsi" w:hAnsiTheme="minorHAnsi" w:cs="Arial"/>
          <w:bCs/>
          <w:color w:val="FF0000"/>
          <w:sz w:val="22"/>
          <w:szCs w:val="22"/>
          <w:lang w:val="fr-FR"/>
        </w:rPr>
        <w:t>)</w:t>
      </w:r>
      <w:r w:rsidR="00AB4DAB">
        <w:rPr>
          <w:rFonts w:asciiTheme="minorHAnsi" w:hAnsiTheme="minorHAnsi" w:cs="Arial"/>
          <w:bCs/>
          <w:sz w:val="22"/>
          <w:szCs w:val="22"/>
          <w:lang w:val="fr-FR"/>
        </w:rPr>
        <w:t xml:space="preserve"> </w:t>
      </w:r>
    </w:p>
    <w:p w:rsidR="00603497" w:rsidRPr="00032FC9" w:rsidRDefault="00603497" w:rsidP="00603497">
      <w:pPr>
        <w:numPr>
          <w:ilvl w:val="4"/>
          <w:numId w:val="13"/>
        </w:numPr>
        <w:jc w:val="both"/>
        <w:rPr>
          <w:rFonts w:asciiTheme="minorHAnsi" w:hAnsiTheme="minorHAnsi" w:cs="Arial"/>
          <w:bCs/>
          <w:sz w:val="22"/>
          <w:szCs w:val="22"/>
          <w:lang w:val="fr-FR"/>
        </w:rPr>
      </w:pPr>
      <w:r w:rsidRPr="00032FC9">
        <w:rPr>
          <w:rFonts w:asciiTheme="minorHAnsi" w:hAnsiTheme="minorHAnsi" w:cs="Arial"/>
          <w:bCs/>
          <w:sz w:val="22"/>
          <w:szCs w:val="22"/>
          <w:lang w:val="fr-FR"/>
        </w:rPr>
        <w:t>Un bénéficiaire : assure la réalisation de bénéfices du point de vue des bénéficiaires du projet.</w:t>
      </w:r>
      <w:r w:rsidR="00AB4DAB" w:rsidRPr="00AB4DAB">
        <w:rPr>
          <w:rFonts w:asciiTheme="minorHAnsi" w:hAnsiTheme="minorHAnsi" w:cs="Arial"/>
          <w:bCs/>
          <w:sz w:val="22"/>
          <w:szCs w:val="22"/>
          <w:lang w:val="fr-FR"/>
        </w:rPr>
        <w:t xml:space="preserve"> </w:t>
      </w:r>
      <w:r w:rsidR="00AB4DAB" w:rsidRPr="00AB4DAB">
        <w:rPr>
          <w:rFonts w:asciiTheme="minorHAnsi" w:hAnsiTheme="minorHAnsi" w:cs="Arial"/>
          <w:bCs/>
          <w:color w:val="FF0000"/>
          <w:sz w:val="22"/>
          <w:szCs w:val="22"/>
          <w:lang w:val="fr-FR"/>
        </w:rPr>
        <w:t>(MJS</w:t>
      </w:r>
      <w:r w:rsidR="00AB4DAB">
        <w:rPr>
          <w:rFonts w:asciiTheme="minorHAnsi" w:hAnsiTheme="minorHAnsi" w:cs="Arial"/>
          <w:bCs/>
          <w:sz w:val="22"/>
          <w:szCs w:val="22"/>
          <w:lang w:val="fr-FR"/>
        </w:rPr>
        <w:t>)</w:t>
      </w:r>
    </w:p>
    <w:p w:rsidR="00603497" w:rsidRPr="00032FC9" w:rsidRDefault="00603497" w:rsidP="00603497">
      <w:pPr>
        <w:spacing w:before="120"/>
        <w:jc w:val="both"/>
        <w:rPr>
          <w:rFonts w:asciiTheme="minorHAnsi" w:hAnsiTheme="minorHAnsi" w:cs="Arial"/>
          <w:bCs/>
          <w:sz w:val="22"/>
          <w:szCs w:val="22"/>
          <w:lang w:val="fr-FR"/>
        </w:rPr>
      </w:pPr>
    </w:p>
    <w:p w:rsidR="00603497" w:rsidRDefault="00603497" w:rsidP="00603497">
      <w:pPr>
        <w:numPr>
          <w:ilvl w:val="1"/>
          <w:numId w:val="13"/>
        </w:numPr>
        <w:spacing w:before="120"/>
        <w:jc w:val="both"/>
        <w:rPr>
          <w:rFonts w:asciiTheme="minorHAnsi" w:hAnsiTheme="minorHAnsi" w:cs="Arial"/>
          <w:bCs/>
          <w:sz w:val="22"/>
          <w:szCs w:val="22"/>
          <w:lang w:val="fr-FR"/>
        </w:rPr>
      </w:pPr>
      <w:r w:rsidRPr="00032FC9">
        <w:rPr>
          <w:rFonts w:asciiTheme="minorHAnsi" w:hAnsiTheme="minorHAnsi" w:cs="Arial"/>
          <w:bCs/>
          <w:sz w:val="22"/>
          <w:szCs w:val="22"/>
          <w:u w:val="single"/>
          <w:lang w:val="fr-FR"/>
        </w:rPr>
        <w:t>Supervision (« Assurance de Projet »)</w:t>
      </w:r>
      <w:r w:rsidRPr="00032FC9">
        <w:rPr>
          <w:rFonts w:asciiTheme="minorHAnsi" w:hAnsiTheme="minorHAnsi" w:cs="Arial"/>
          <w:bCs/>
          <w:sz w:val="22"/>
          <w:szCs w:val="22"/>
          <w:lang w:val="fr-FR"/>
        </w:rPr>
        <w:t xml:space="preserve"> : un(e) Chargé(e) de Programme PNUD est chargé de la supervision du Projet. Il/elle assure que des mécanismes de gestion adéquats sont en place, permettant de garantir la transparence et la responsabilité des activités du Projet ; il/elle est aussi chargé(e) d’approuver les révisions budgétaires et de signer les contrats d’embauche et de fourniture de services. Il/elle supervise le Coordonnateur de Projet.  </w:t>
      </w:r>
    </w:p>
    <w:p w:rsidR="00DC4488" w:rsidRPr="00032FC9" w:rsidRDefault="00DC4488" w:rsidP="00DC4488">
      <w:pPr>
        <w:spacing w:before="120"/>
        <w:ind w:left="1440"/>
        <w:jc w:val="both"/>
        <w:rPr>
          <w:rFonts w:asciiTheme="minorHAnsi" w:hAnsiTheme="minorHAnsi" w:cs="Arial"/>
          <w:bCs/>
          <w:sz w:val="22"/>
          <w:szCs w:val="22"/>
          <w:lang w:val="fr-FR"/>
        </w:rPr>
      </w:pPr>
    </w:p>
    <w:p w:rsidR="00DC4488" w:rsidRPr="00DC4488" w:rsidRDefault="00A30791" w:rsidP="00DC4488">
      <w:pPr>
        <w:pStyle w:val="Paragraphedeliste"/>
        <w:numPr>
          <w:ilvl w:val="1"/>
          <w:numId w:val="13"/>
        </w:numPr>
        <w:spacing w:line="360" w:lineRule="auto"/>
        <w:jc w:val="both"/>
        <w:rPr>
          <w:rFonts w:asciiTheme="minorHAnsi" w:hAnsiTheme="minorHAnsi" w:cs="Arial"/>
          <w:bCs/>
          <w:sz w:val="22"/>
          <w:szCs w:val="22"/>
          <w:lang w:val="fr-FR"/>
        </w:rPr>
      </w:pPr>
      <w:r w:rsidRPr="00DC4488">
        <w:rPr>
          <w:rFonts w:asciiTheme="minorHAnsi" w:hAnsiTheme="minorHAnsi" w:cs="Arial"/>
          <w:bCs/>
          <w:sz w:val="22"/>
          <w:szCs w:val="22"/>
          <w:u w:val="single"/>
          <w:lang w:val="fr-FR"/>
        </w:rPr>
        <w:t>Comité du suivi</w:t>
      </w:r>
      <w:r w:rsidR="00AB4DAB">
        <w:rPr>
          <w:rFonts w:asciiTheme="minorHAnsi" w:hAnsiTheme="minorHAnsi" w:cs="Arial"/>
          <w:bCs/>
          <w:sz w:val="22"/>
          <w:szCs w:val="22"/>
          <w:u w:val="single"/>
          <w:lang w:val="fr-FR"/>
        </w:rPr>
        <w:t xml:space="preserve"> et de coordination </w:t>
      </w:r>
      <w:r w:rsidRPr="00DC4488">
        <w:rPr>
          <w:rFonts w:asciiTheme="minorHAnsi" w:hAnsiTheme="minorHAnsi" w:cs="Arial"/>
          <w:bCs/>
          <w:sz w:val="22"/>
          <w:szCs w:val="22"/>
          <w:u w:val="single"/>
          <w:lang w:val="fr-FR"/>
        </w:rPr>
        <w:t> :</w:t>
      </w:r>
      <w:r w:rsidRPr="00DC4488">
        <w:rPr>
          <w:rFonts w:asciiTheme="minorHAnsi" w:hAnsiTheme="minorHAnsi" w:cs="Arial"/>
          <w:bCs/>
          <w:sz w:val="22"/>
          <w:szCs w:val="22"/>
          <w:lang w:val="fr-FR"/>
        </w:rPr>
        <w:t xml:space="preserve"> </w:t>
      </w:r>
      <w:r w:rsidR="00DC4488" w:rsidRPr="00DC4488">
        <w:rPr>
          <w:rFonts w:asciiTheme="minorHAnsi" w:hAnsiTheme="minorHAnsi" w:cs="Arial"/>
          <w:bCs/>
          <w:sz w:val="22"/>
          <w:szCs w:val="22"/>
          <w:lang w:val="fr-FR"/>
        </w:rPr>
        <w:t xml:space="preserve">Le partenaire d’exécution procédera à la mise en place d’une unité de gestion Nationale qui contribuera à la planification l’exécution, et le suivi de toutes les opérations techniques et financières du PTA et la coordination avec les points focaux régionaux et avec le bureau du </w:t>
      </w:r>
      <w:r w:rsidR="00DC4488">
        <w:rPr>
          <w:rFonts w:asciiTheme="minorHAnsi" w:hAnsiTheme="minorHAnsi" w:cs="Arial"/>
          <w:bCs/>
          <w:sz w:val="22"/>
          <w:szCs w:val="22"/>
          <w:lang w:val="fr-FR"/>
        </w:rPr>
        <w:t>PNUD</w:t>
      </w:r>
      <w:r w:rsidR="00DC4488" w:rsidRPr="00DC4488">
        <w:rPr>
          <w:rFonts w:asciiTheme="minorHAnsi" w:hAnsiTheme="minorHAnsi" w:cs="Arial"/>
          <w:bCs/>
          <w:sz w:val="22"/>
          <w:szCs w:val="22"/>
          <w:lang w:val="fr-FR"/>
        </w:rPr>
        <w:t>.</w:t>
      </w:r>
    </w:p>
    <w:p w:rsidR="00A30791" w:rsidRPr="00032FC9" w:rsidRDefault="00E4000E" w:rsidP="00DC4488">
      <w:pPr>
        <w:numPr>
          <w:ilvl w:val="1"/>
          <w:numId w:val="13"/>
        </w:numPr>
        <w:spacing w:before="120"/>
        <w:jc w:val="both"/>
        <w:rPr>
          <w:rFonts w:asciiTheme="minorHAnsi" w:hAnsiTheme="minorHAnsi" w:cs="Arial"/>
          <w:bCs/>
          <w:sz w:val="22"/>
          <w:szCs w:val="22"/>
          <w:lang w:val="fr-FR"/>
        </w:rPr>
      </w:pPr>
      <w:r w:rsidRPr="00032FC9">
        <w:rPr>
          <w:rFonts w:asciiTheme="minorHAnsi" w:hAnsiTheme="minorHAnsi" w:cs="Arial"/>
          <w:bCs/>
          <w:sz w:val="22"/>
          <w:szCs w:val="22"/>
          <w:lang w:val="fr-FR"/>
        </w:rPr>
        <w:t xml:space="preserve"> un représentant du PNUD</w:t>
      </w:r>
      <w:r w:rsidR="00A30791" w:rsidRPr="00032FC9">
        <w:rPr>
          <w:rFonts w:asciiTheme="minorHAnsi" w:hAnsiTheme="minorHAnsi" w:cs="Arial"/>
          <w:bCs/>
          <w:sz w:val="22"/>
          <w:szCs w:val="22"/>
          <w:lang w:val="fr-FR"/>
        </w:rPr>
        <w:t>. Ses tâches et de garantir le suivi des travaux</w:t>
      </w:r>
      <w:r w:rsidR="00A30791" w:rsidRPr="00032FC9">
        <w:rPr>
          <w:rFonts w:asciiTheme="minorHAnsi" w:hAnsiTheme="minorHAnsi"/>
          <w:color w:val="000000"/>
          <w:sz w:val="28"/>
          <w:szCs w:val="28"/>
          <w:lang w:val="fr-FR"/>
        </w:rPr>
        <w:t xml:space="preserve"> </w:t>
      </w:r>
      <w:r w:rsidR="00A30791" w:rsidRPr="00032FC9">
        <w:rPr>
          <w:rFonts w:asciiTheme="minorHAnsi" w:hAnsiTheme="minorHAnsi" w:cs="Arial"/>
          <w:color w:val="000000"/>
          <w:sz w:val="22"/>
          <w:szCs w:val="22"/>
          <w:lang w:val="fr-FR"/>
        </w:rPr>
        <w:t xml:space="preserve">du comité de coordination et du secrétariat du programme. Il récupère et étudie, également les rapports </w:t>
      </w:r>
      <w:r w:rsidR="003A48C3" w:rsidRPr="00032FC9">
        <w:rPr>
          <w:rFonts w:asciiTheme="minorHAnsi" w:hAnsiTheme="minorHAnsi" w:cs="Arial"/>
          <w:color w:val="000000"/>
          <w:sz w:val="22"/>
          <w:szCs w:val="22"/>
          <w:lang w:val="fr-FR"/>
        </w:rPr>
        <w:t>s</w:t>
      </w:r>
      <w:r w:rsidR="00A30791" w:rsidRPr="00032FC9">
        <w:rPr>
          <w:rFonts w:asciiTheme="minorHAnsi" w:hAnsiTheme="minorHAnsi" w:cs="Arial"/>
          <w:color w:val="000000"/>
          <w:sz w:val="22"/>
          <w:szCs w:val="22"/>
          <w:lang w:val="fr-FR"/>
        </w:rPr>
        <w:t>ur l’évolution du programme. Ce comité se réunie chaque fois par semaine avec l’ensemble de l’équipe du programme</w:t>
      </w:r>
    </w:p>
    <w:p w:rsidR="009C706F" w:rsidRDefault="009C706F" w:rsidP="00835737">
      <w:pPr>
        <w:pStyle w:val="Titre2"/>
        <w:spacing w:before="120"/>
        <w:jc w:val="both"/>
        <w:rPr>
          <w:rFonts w:asciiTheme="minorHAnsi" w:hAnsiTheme="minorHAnsi"/>
          <w:i w:val="0"/>
          <w:iCs w:val="0"/>
          <w:sz w:val="22"/>
          <w:szCs w:val="22"/>
          <w:lang w:val="fr-FR"/>
        </w:rPr>
      </w:pPr>
    </w:p>
    <w:p w:rsidR="00835737" w:rsidRDefault="00835737" w:rsidP="00835737">
      <w:pPr>
        <w:pStyle w:val="Titre2"/>
        <w:spacing w:before="120"/>
        <w:jc w:val="both"/>
        <w:rPr>
          <w:rFonts w:asciiTheme="minorHAnsi" w:hAnsiTheme="minorHAnsi"/>
          <w:i w:val="0"/>
          <w:iCs w:val="0"/>
          <w:sz w:val="22"/>
          <w:szCs w:val="22"/>
          <w:lang w:val="fr-FR"/>
        </w:rPr>
      </w:pPr>
      <w:r w:rsidRPr="00032FC9">
        <w:rPr>
          <w:rFonts w:asciiTheme="minorHAnsi" w:hAnsiTheme="minorHAnsi"/>
          <w:i w:val="0"/>
          <w:iCs w:val="0"/>
          <w:sz w:val="22"/>
          <w:szCs w:val="22"/>
          <w:lang w:val="fr-FR"/>
        </w:rPr>
        <w:t xml:space="preserve">IV. </w:t>
      </w:r>
      <w:r w:rsidRPr="00032FC9">
        <w:rPr>
          <w:rFonts w:asciiTheme="minorHAnsi" w:hAnsiTheme="minorHAnsi"/>
          <w:i w:val="0"/>
          <w:iCs w:val="0"/>
          <w:sz w:val="22"/>
          <w:szCs w:val="22"/>
          <w:u w:val="single"/>
          <w:lang w:val="fr-FR"/>
        </w:rPr>
        <w:t>Suivi et évaluation</w:t>
      </w:r>
      <w:r w:rsidRPr="00032FC9">
        <w:rPr>
          <w:rFonts w:asciiTheme="minorHAnsi" w:hAnsiTheme="minorHAnsi"/>
          <w:i w:val="0"/>
          <w:iCs w:val="0"/>
          <w:sz w:val="22"/>
          <w:szCs w:val="22"/>
          <w:lang w:val="fr-FR"/>
        </w:rPr>
        <w:t xml:space="preserve"> </w:t>
      </w:r>
    </w:p>
    <w:p w:rsidR="009C706F" w:rsidRPr="009C706F" w:rsidRDefault="009C706F" w:rsidP="009C706F">
      <w:pPr>
        <w:rPr>
          <w:lang w:val="fr-FR"/>
        </w:rPr>
      </w:pPr>
    </w:p>
    <w:p w:rsidR="00835737" w:rsidRPr="00032FC9" w:rsidRDefault="00835737" w:rsidP="00835737">
      <w:pPr>
        <w:spacing w:before="120"/>
        <w:jc w:val="both"/>
        <w:rPr>
          <w:rFonts w:asciiTheme="minorHAnsi" w:hAnsiTheme="minorHAnsi" w:cs="Arial"/>
          <w:sz w:val="22"/>
          <w:szCs w:val="22"/>
          <w:lang w:val="fr-FR"/>
        </w:rPr>
      </w:pPr>
      <w:r w:rsidRPr="00032FC9">
        <w:rPr>
          <w:rFonts w:asciiTheme="minorHAnsi" w:hAnsiTheme="minorHAnsi" w:cs="Arial"/>
          <w:sz w:val="22"/>
          <w:szCs w:val="22"/>
          <w:lang w:val="fr-FR"/>
        </w:rPr>
        <w:t xml:space="preserve">En conformité avec les procédures de Gestion Axée sur les Résultats mises en œuvre par le PNUD, le suivi du projet s’opérera de la façon suivante : </w:t>
      </w:r>
    </w:p>
    <w:p w:rsidR="00835737" w:rsidRPr="00032FC9" w:rsidRDefault="00835737" w:rsidP="00835737">
      <w:pPr>
        <w:spacing w:before="120"/>
        <w:jc w:val="both"/>
        <w:rPr>
          <w:rFonts w:asciiTheme="minorHAnsi" w:hAnsiTheme="minorHAnsi" w:cs="Arial"/>
          <w:b/>
          <w:bCs/>
          <w:i/>
          <w:iCs/>
          <w:sz w:val="22"/>
          <w:szCs w:val="22"/>
          <w:lang w:val="fr-FR"/>
        </w:rPr>
      </w:pPr>
      <w:r w:rsidRPr="00032FC9">
        <w:rPr>
          <w:rFonts w:asciiTheme="minorHAnsi" w:hAnsiTheme="minorHAnsi" w:cs="Arial"/>
          <w:b/>
          <w:bCs/>
          <w:i/>
          <w:iCs/>
          <w:sz w:val="22"/>
          <w:szCs w:val="22"/>
          <w:lang w:val="fr-FR"/>
        </w:rPr>
        <w:t>Suivi </w:t>
      </w:r>
    </w:p>
    <w:p w:rsidR="00835737" w:rsidRPr="00032FC9" w:rsidRDefault="00835737" w:rsidP="00F30DEE">
      <w:pPr>
        <w:spacing w:before="120"/>
        <w:jc w:val="both"/>
        <w:rPr>
          <w:rFonts w:asciiTheme="minorHAnsi" w:hAnsiTheme="minorHAnsi" w:cs="Arial"/>
          <w:sz w:val="22"/>
          <w:szCs w:val="22"/>
          <w:lang w:val="fr-FR"/>
        </w:rPr>
      </w:pPr>
      <w:r w:rsidRPr="00032FC9">
        <w:rPr>
          <w:rFonts w:asciiTheme="minorHAnsi" w:hAnsiTheme="minorHAnsi" w:cs="Arial"/>
          <w:sz w:val="22"/>
          <w:szCs w:val="22"/>
          <w:lang w:val="fr-FR"/>
        </w:rPr>
        <w:t xml:space="preserve">En matière de </w:t>
      </w:r>
      <w:r w:rsidRPr="00032FC9">
        <w:rPr>
          <w:rFonts w:asciiTheme="minorHAnsi" w:hAnsiTheme="minorHAnsi" w:cs="Arial"/>
          <w:sz w:val="22"/>
          <w:szCs w:val="22"/>
          <w:u w:val="single"/>
          <w:lang w:val="fr-FR"/>
        </w:rPr>
        <w:t>planification</w:t>
      </w:r>
      <w:r w:rsidRPr="00032FC9">
        <w:rPr>
          <w:rFonts w:asciiTheme="minorHAnsi" w:hAnsiTheme="minorHAnsi" w:cs="Arial"/>
          <w:sz w:val="22"/>
          <w:szCs w:val="22"/>
          <w:lang w:val="fr-FR"/>
        </w:rPr>
        <w:t xml:space="preserve">, le Plan de Travail Annuel fournis par le </w:t>
      </w:r>
      <w:r w:rsidR="007F2E3B">
        <w:rPr>
          <w:rFonts w:asciiTheme="minorHAnsi" w:hAnsiTheme="minorHAnsi" w:cs="Arial"/>
          <w:sz w:val="22"/>
          <w:szCs w:val="22"/>
          <w:lang w:val="fr-FR"/>
        </w:rPr>
        <w:t>Ministère de la Jeunesse et des Sports</w:t>
      </w:r>
      <w:r w:rsidR="00DF5B60" w:rsidRPr="00032FC9">
        <w:rPr>
          <w:rFonts w:asciiTheme="minorHAnsi" w:hAnsiTheme="minorHAnsi" w:cs="Arial"/>
          <w:sz w:val="22"/>
          <w:szCs w:val="22"/>
          <w:lang w:val="fr-FR"/>
        </w:rPr>
        <w:t xml:space="preserve"> avec sa qualité du </w:t>
      </w:r>
      <w:r w:rsidRPr="00032FC9">
        <w:rPr>
          <w:rFonts w:asciiTheme="minorHAnsi" w:hAnsiTheme="minorHAnsi" w:cs="Arial"/>
          <w:sz w:val="22"/>
          <w:szCs w:val="22"/>
          <w:lang w:val="fr-FR"/>
        </w:rPr>
        <w:t xml:space="preserve">Coordonnateur </w:t>
      </w:r>
      <w:r w:rsidR="00F30DEE">
        <w:rPr>
          <w:rFonts w:asciiTheme="minorHAnsi" w:hAnsiTheme="minorHAnsi" w:cs="Arial"/>
          <w:sz w:val="22"/>
          <w:szCs w:val="22"/>
          <w:lang w:val="fr-FR"/>
        </w:rPr>
        <w:t xml:space="preserve">et exécuteur </w:t>
      </w:r>
      <w:r w:rsidRPr="00032FC9">
        <w:rPr>
          <w:rFonts w:asciiTheme="minorHAnsi" w:hAnsiTheme="minorHAnsi" w:cs="Arial"/>
          <w:sz w:val="22"/>
          <w:szCs w:val="22"/>
          <w:lang w:val="fr-FR"/>
        </w:rPr>
        <w:t>d</w:t>
      </w:r>
      <w:r w:rsidR="00F30DEE">
        <w:rPr>
          <w:rFonts w:asciiTheme="minorHAnsi" w:hAnsiTheme="minorHAnsi" w:cs="Arial"/>
          <w:sz w:val="22"/>
          <w:szCs w:val="22"/>
          <w:lang w:val="fr-FR"/>
        </w:rPr>
        <w:t>u</w:t>
      </w:r>
      <w:r w:rsidRPr="00032FC9">
        <w:rPr>
          <w:rFonts w:asciiTheme="minorHAnsi" w:hAnsiTheme="minorHAnsi" w:cs="Arial"/>
          <w:sz w:val="22"/>
          <w:szCs w:val="22"/>
          <w:lang w:val="fr-FR"/>
        </w:rPr>
        <w:t xml:space="preserve"> Projet est le document légal requis qui permet une planification cohérente, le déboursement des fonds ainsi que la mesure de la performance via la mise en place d’indicateurs de résultats.</w:t>
      </w:r>
    </w:p>
    <w:p w:rsidR="00835737" w:rsidRPr="00032FC9" w:rsidRDefault="00835737" w:rsidP="007F2E3B">
      <w:pPr>
        <w:spacing w:before="120"/>
        <w:jc w:val="both"/>
        <w:rPr>
          <w:rFonts w:asciiTheme="minorHAnsi" w:hAnsiTheme="minorHAnsi" w:cs="Arial"/>
          <w:sz w:val="22"/>
          <w:szCs w:val="22"/>
          <w:lang w:val="fr-FR"/>
        </w:rPr>
      </w:pPr>
      <w:r w:rsidRPr="00032FC9">
        <w:rPr>
          <w:rFonts w:asciiTheme="minorHAnsi" w:hAnsiTheme="minorHAnsi" w:cs="Arial"/>
          <w:sz w:val="22"/>
          <w:szCs w:val="22"/>
          <w:lang w:val="fr-FR"/>
        </w:rPr>
        <w:t xml:space="preserve">Des </w:t>
      </w:r>
      <w:r w:rsidRPr="00032FC9">
        <w:rPr>
          <w:rFonts w:asciiTheme="minorHAnsi" w:hAnsiTheme="minorHAnsi" w:cs="Arial"/>
          <w:sz w:val="22"/>
          <w:szCs w:val="22"/>
          <w:u w:val="single"/>
          <w:lang w:val="fr-FR"/>
        </w:rPr>
        <w:t>rapports de suivi</w:t>
      </w:r>
      <w:r w:rsidRPr="00032FC9">
        <w:rPr>
          <w:rFonts w:asciiTheme="minorHAnsi" w:hAnsiTheme="minorHAnsi" w:cs="Arial"/>
          <w:sz w:val="22"/>
          <w:szCs w:val="22"/>
          <w:lang w:val="fr-FR"/>
        </w:rPr>
        <w:t xml:space="preserve"> trimestriels et annuels sont demand</w:t>
      </w:r>
      <w:r w:rsidR="002E60C2" w:rsidRPr="00032FC9">
        <w:rPr>
          <w:rFonts w:asciiTheme="minorHAnsi" w:hAnsiTheme="minorHAnsi" w:cs="Arial"/>
          <w:sz w:val="22"/>
          <w:szCs w:val="22"/>
          <w:lang w:val="fr-FR"/>
        </w:rPr>
        <w:t>és, ainsi qu’un rapport final du</w:t>
      </w:r>
      <w:r w:rsidRPr="00032FC9">
        <w:rPr>
          <w:rFonts w:asciiTheme="minorHAnsi" w:hAnsiTheme="minorHAnsi" w:cs="Arial"/>
          <w:sz w:val="22"/>
          <w:szCs w:val="22"/>
          <w:lang w:val="fr-FR"/>
        </w:rPr>
        <w:t xml:space="preserve"> </w:t>
      </w:r>
      <w:r w:rsidR="002E60C2" w:rsidRPr="00032FC9">
        <w:rPr>
          <w:rFonts w:asciiTheme="minorHAnsi" w:hAnsiTheme="minorHAnsi" w:cs="Arial"/>
          <w:sz w:val="22"/>
          <w:szCs w:val="22"/>
          <w:lang w:val="fr-FR"/>
        </w:rPr>
        <w:t>p</w:t>
      </w:r>
      <w:r w:rsidRPr="00032FC9">
        <w:rPr>
          <w:rFonts w:asciiTheme="minorHAnsi" w:hAnsiTheme="minorHAnsi" w:cs="Arial"/>
          <w:sz w:val="22"/>
          <w:szCs w:val="22"/>
          <w:lang w:val="fr-FR"/>
        </w:rPr>
        <w:t xml:space="preserve">rojet. Le </w:t>
      </w:r>
      <w:r w:rsidR="007F2E3B">
        <w:rPr>
          <w:rFonts w:asciiTheme="minorHAnsi" w:hAnsiTheme="minorHAnsi" w:cs="Arial"/>
          <w:sz w:val="22"/>
          <w:szCs w:val="22"/>
          <w:lang w:val="fr-FR"/>
        </w:rPr>
        <w:t>Ministère de la Jeunesse et des Sports</w:t>
      </w:r>
      <w:r w:rsidR="00DF5B60" w:rsidRPr="00032FC9">
        <w:rPr>
          <w:rFonts w:asciiTheme="minorHAnsi" w:hAnsiTheme="minorHAnsi" w:cs="Arial"/>
          <w:sz w:val="22"/>
          <w:szCs w:val="22"/>
          <w:lang w:val="fr-FR"/>
        </w:rPr>
        <w:t xml:space="preserve"> </w:t>
      </w:r>
      <w:r w:rsidRPr="00032FC9">
        <w:rPr>
          <w:rFonts w:asciiTheme="minorHAnsi" w:hAnsiTheme="minorHAnsi" w:cs="Arial"/>
          <w:sz w:val="22"/>
          <w:szCs w:val="22"/>
          <w:lang w:val="fr-FR"/>
        </w:rPr>
        <w:t xml:space="preserve"> est responsable de l’établissement de ces rapports dans les délais impartis.  </w:t>
      </w:r>
    </w:p>
    <w:p w:rsidR="00835737" w:rsidRPr="00032FC9" w:rsidRDefault="00835737" w:rsidP="00211EDD">
      <w:pPr>
        <w:spacing w:before="120"/>
        <w:jc w:val="both"/>
        <w:rPr>
          <w:rFonts w:asciiTheme="minorHAnsi" w:hAnsiTheme="minorHAnsi" w:cs="Arial"/>
          <w:sz w:val="22"/>
          <w:szCs w:val="22"/>
          <w:lang w:val="fr-FR"/>
        </w:rPr>
      </w:pPr>
      <w:r w:rsidRPr="00032FC9">
        <w:rPr>
          <w:rFonts w:asciiTheme="minorHAnsi" w:hAnsiTheme="minorHAnsi" w:cs="Arial"/>
          <w:sz w:val="22"/>
          <w:szCs w:val="22"/>
          <w:u w:val="single"/>
          <w:lang w:val="fr-FR"/>
        </w:rPr>
        <w:t>Réunions de suivi</w:t>
      </w:r>
      <w:r w:rsidRPr="00032FC9">
        <w:rPr>
          <w:rFonts w:asciiTheme="minorHAnsi" w:hAnsiTheme="minorHAnsi" w:cs="Arial"/>
          <w:sz w:val="22"/>
          <w:szCs w:val="22"/>
          <w:lang w:val="fr-FR"/>
        </w:rPr>
        <w:t> : réunions de suivi mensuelles entre le</w:t>
      </w:r>
      <w:r w:rsidR="00DF5B60" w:rsidRPr="00032FC9">
        <w:rPr>
          <w:rFonts w:asciiTheme="minorHAnsi" w:hAnsiTheme="minorHAnsi" w:cs="Arial"/>
          <w:sz w:val="22"/>
          <w:szCs w:val="22"/>
          <w:lang w:val="fr-FR"/>
        </w:rPr>
        <w:t>s membre</w:t>
      </w:r>
      <w:r w:rsidR="007F2E3B">
        <w:rPr>
          <w:rFonts w:asciiTheme="minorHAnsi" w:hAnsiTheme="minorHAnsi" w:cs="Arial"/>
          <w:sz w:val="22"/>
          <w:szCs w:val="22"/>
          <w:lang w:val="fr-FR"/>
        </w:rPr>
        <w:t>s du comité de suivi</w:t>
      </w:r>
      <w:r w:rsidR="00DF5B60" w:rsidRPr="00032FC9">
        <w:rPr>
          <w:rFonts w:asciiTheme="minorHAnsi" w:hAnsiTheme="minorHAnsi" w:cs="Arial"/>
          <w:sz w:val="22"/>
          <w:szCs w:val="22"/>
          <w:lang w:val="fr-FR"/>
        </w:rPr>
        <w:t xml:space="preserve"> </w:t>
      </w:r>
      <w:r w:rsidRPr="00032FC9">
        <w:rPr>
          <w:rFonts w:asciiTheme="minorHAnsi" w:hAnsiTheme="minorHAnsi" w:cs="Arial"/>
          <w:sz w:val="22"/>
          <w:szCs w:val="22"/>
          <w:lang w:val="fr-FR"/>
        </w:rPr>
        <w:t>Chargé d</w:t>
      </w:r>
      <w:r w:rsidR="00491B25">
        <w:rPr>
          <w:rFonts w:asciiTheme="minorHAnsi" w:hAnsiTheme="minorHAnsi" w:cs="Arial"/>
          <w:sz w:val="22"/>
          <w:szCs w:val="22"/>
          <w:lang w:val="fr-FR"/>
        </w:rPr>
        <w:t>u</w:t>
      </w:r>
      <w:r w:rsidRPr="00032FC9">
        <w:rPr>
          <w:rFonts w:asciiTheme="minorHAnsi" w:hAnsiTheme="minorHAnsi" w:cs="Arial"/>
          <w:sz w:val="22"/>
          <w:szCs w:val="22"/>
          <w:lang w:val="fr-FR"/>
        </w:rPr>
        <w:t xml:space="preserve"> Projet; réunions bimensuelles de suivi du Comité de Pilotage, ou à la demande, </w:t>
      </w:r>
      <w:r w:rsidR="00DF6202">
        <w:rPr>
          <w:rFonts w:asciiTheme="minorHAnsi" w:hAnsiTheme="minorHAnsi" w:cs="Arial"/>
          <w:sz w:val="22"/>
          <w:szCs w:val="22"/>
          <w:lang w:val="fr-FR"/>
        </w:rPr>
        <w:t>du</w:t>
      </w:r>
      <w:r w:rsidRPr="00DF6202">
        <w:rPr>
          <w:rFonts w:asciiTheme="minorHAnsi" w:hAnsiTheme="minorHAnsi" w:cs="Arial"/>
          <w:color w:val="FF0000"/>
          <w:sz w:val="22"/>
          <w:szCs w:val="22"/>
          <w:lang w:val="fr-FR"/>
        </w:rPr>
        <w:t xml:space="preserve"> </w:t>
      </w:r>
      <w:r w:rsidR="00491B25" w:rsidRPr="00DF6202">
        <w:rPr>
          <w:rFonts w:asciiTheme="minorHAnsi" w:hAnsiTheme="minorHAnsi" w:cs="Arial"/>
          <w:color w:val="FF0000"/>
          <w:sz w:val="22"/>
          <w:szCs w:val="22"/>
          <w:lang w:val="fr-FR"/>
        </w:rPr>
        <w:t>Directeur</w:t>
      </w:r>
      <w:r w:rsidR="00491B25">
        <w:rPr>
          <w:rFonts w:asciiTheme="minorHAnsi" w:hAnsiTheme="minorHAnsi" w:cs="Arial"/>
          <w:sz w:val="22"/>
          <w:szCs w:val="22"/>
          <w:lang w:val="fr-FR"/>
        </w:rPr>
        <w:t xml:space="preserve"> du projet</w:t>
      </w:r>
      <w:r w:rsidR="005859F5">
        <w:rPr>
          <w:rFonts w:asciiTheme="minorHAnsi" w:hAnsiTheme="minorHAnsi" w:cs="Arial"/>
          <w:sz w:val="22"/>
          <w:szCs w:val="22"/>
          <w:lang w:val="fr-FR"/>
        </w:rPr>
        <w:t>(</w:t>
      </w:r>
      <w:r w:rsidR="00211EDD">
        <w:rPr>
          <w:rFonts w:asciiTheme="minorHAnsi" w:hAnsiTheme="minorHAnsi" w:cs="Arial"/>
          <w:sz w:val="22"/>
          <w:szCs w:val="22"/>
          <w:lang w:val="fr-FR"/>
        </w:rPr>
        <w:t>MJS</w:t>
      </w:r>
      <w:r w:rsidR="005859F5">
        <w:rPr>
          <w:rFonts w:asciiTheme="minorHAnsi" w:hAnsiTheme="minorHAnsi" w:cs="Arial"/>
          <w:sz w:val="22"/>
          <w:szCs w:val="22"/>
          <w:lang w:val="fr-FR"/>
        </w:rPr>
        <w:t>)</w:t>
      </w:r>
      <w:r w:rsidR="00491B25">
        <w:rPr>
          <w:rFonts w:asciiTheme="minorHAnsi" w:hAnsiTheme="minorHAnsi" w:cs="Arial"/>
          <w:sz w:val="22"/>
          <w:szCs w:val="22"/>
          <w:lang w:val="fr-FR"/>
        </w:rPr>
        <w:t xml:space="preserve"> </w:t>
      </w:r>
      <w:r w:rsidRPr="00032FC9">
        <w:rPr>
          <w:rFonts w:asciiTheme="minorHAnsi" w:hAnsiTheme="minorHAnsi" w:cs="Arial"/>
          <w:sz w:val="22"/>
          <w:szCs w:val="22"/>
          <w:lang w:val="fr-FR"/>
        </w:rPr>
        <w:t>ou</w:t>
      </w:r>
      <w:r w:rsidR="00DF6202">
        <w:rPr>
          <w:rFonts w:asciiTheme="minorHAnsi" w:hAnsiTheme="minorHAnsi" w:cs="Arial"/>
          <w:sz w:val="22"/>
          <w:szCs w:val="22"/>
          <w:lang w:val="fr-FR"/>
        </w:rPr>
        <w:t xml:space="preserve"> du</w:t>
      </w:r>
      <w:r w:rsidRPr="00032FC9">
        <w:rPr>
          <w:rFonts w:asciiTheme="minorHAnsi" w:hAnsiTheme="minorHAnsi" w:cs="Arial"/>
          <w:sz w:val="22"/>
          <w:szCs w:val="22"/>
          <w:lang w:val="fr-FR"/>
        </w:rPr>
        <w:t xml:space="preserve"> Chargé de Projet </w:t>
      </w:r>
      <w:r w:rsidR="005859F5">
        <w:rPr>
          <w:rFonts w:asciiTheme="minorHAnsi" w:hAnsiTheme="minorHAnsi" w:cs="Arial"/>
          <w:sz w:val="22"/>
          <w:szCs w:val="22"/>
          <w:lang w:val="fr-FR"/>
        </w:rPr>
        <w:t>(</w:t>
      </w:r>
      <w:r w:rsidRPr="00032FC9">
        <w:rPr>
          <w:rFonts w:asciiTheme="minorHAnsi" w:hAnsiTheme="minorHAnsi" w:cs="Arial"/>
          <w:sz w:val="22"/>
          <w:szCs w:val="22"/>
          <w:lang w:val="fr-FR"/>
        </w:rPr>
        <w:t>PNUD</w:t>
      </w:r>
      <w:r w:rsidR="005859F5">
        <w:rPr>
          <w:rFonts w:asciiTheme="minorHAnsi" w:hAnsiTheme="minorHAnsi" w:cs="Arial"/>
          <w:sz w:val="22"/>
          <w:szCs w:val="22"/>
          <w:lang w:val="fr-FR"/>
        </w:rPr>
        <w:t>)</w:t>
      </w:r>
      <w:r w:rsidRPr="00032FC9">
        <w:rPr>
          <w:rFonts w:asciiTheme="minorHAnsi" w:hAnsiTheme="minorHAnsi" w:cs="Arial"/>
          <w:sz w:val="22"/>
          <w:szCs w:val="22"/>
          <w:lang w:val="fr-FR"/>
        </w:rPr>
        <w:t>.</w:t>
      </w:r>
    </w:p>
    <w:p w:rsidR="00835737" w:rsidRDefault="00835737" w:rsidP="00DF5B60">
      <w:pPr>
        <w:spacing w:before="120"/>
        <w:jc w:val="both"/>
        <w:rPr>
          <w:rFonts w:asciiTheme="minorHAnsi" w:hAnsiTheme="minorHAnsi" w:cs="Arial"/>
          <w:sz w:val="22"/>
          <w:szCs w:val="22"/>
          <w:lang w:val="fr-FR"/>
        </w:rPr>
      </w:pPr>
      <w:r w:rsidRPr="00032FC9">
        <w:rPr>
          <w:rFonts w:asciiTheme="minorHAnsi" w:hAnsiTheme="minorHAnsi" w:cs="Arial"/>
          <w:sz w:val="22"/>
          <w:szCs w:val="22"/>
          <w:u w:val="single"/>
          <w:lang w:val="fr-FR"/>
        </w:rPr>
        <w:t>Outils de suivi</w:t>
      </w:r>
      <w:r w:rsidRPr="00032FC9">
        <w:rPr>
          <w:rFonts w:asciiTheme="minorHAnsi" w:hAnsiTheme="minorHAnsi" w:cs="Arial"/>
          <w:sz w:val="22"/>
          <w:szCs w:val="22"/>
          <w:lang w:val="fr-FR"/>
        </w:rPr>
        <w:t xml:space="preserve"> : un ensemble d’outils de suivi seront établis et mis à jour régulièrement par le </w:t>
      </w:r>
      <w:r w:rsidR="007F2E3B">
        <w:rPr>
          <w:rFonts w:asciiTheme="minorHAnsi" w:hAnsiTheme="minorHAnsi" w:cs="Arial"/>
          <w:sz w:val="22"/>
          <w:szCs w:val="22"/>
          <w:lang w:val="fr-FR"/>
        </w:rPr>
        <w:t>MJS</w:t>
      </w:r>
      <w:r w:rsidRPr="00032FC9">
        <w:rPr>
          <w:rFonts w:asciiTheme="minorHAnsi" w:hAnsiTheme="minorHAnsi" w:cs="Arial"/>
          <w:sz w:val="22"/>
          <w:szCs w:val="22"/>
          <w:lang w:val="fr-FR"/>
        </w:rPr>
        <w:t xml:space="preserve">, à savoir : le journal des risques, le journal des problèmes  et le journal des enseignements tirés. </w:t>
      </w:r>
    </w:p>
    <w:p w:rsidR="009C706F" w:rsidRPr="00032FC9" w:rsidRDefault="009C706F" w:rsidP="00DF5B60">
      <w:pPr>
        <w:spacing w:before="120"/>
        <w:jc w:val="both"/>
        <w:rPr>
          <w:rFonts w:asciiTheme="minorHAnsi" w:hAnsiTheme="minorHAnsi" w:cs="Arial"/>
          <w:sz w:val="22"/>
          <w:szCs w:val="22"/>
          <w:lang w:val="fr-FR"/>
        </w:rPr>
      </w:pPr>
    </w:p>
    <w:p w:rsidR="00835737" w:rsidRDefault="00835737" w:rsidP="00835737">
      <w:pPr>
        <w:pStyle w:val="Titre2"/>
        <w:spacing w:before="120"/>
        <w:jc w:val="both"/>
        <w:rPr>
          <w:rFonts w:asciiTheme="minorHAnsi" w:hAnsiTheme="minorHAnsi"/>
          <w:i w:val="0"/>
          <w:iCs w:val="0"/>
          <w:sz w:val="22"/>
          <w:szCs w:val="22"/>
          <w:u w:val="single"/>
          <w:lang w:val="fr-FR"/>
        </w:rPr>
      </w:pPr>
      <w:r w:rsidRPr="00032FC9">
        <w:rPr>
          <w:rFonts w:asciiTheme="minorHAnsi" w:hAnsiTheme="minorHAnsi"/>
          <w:i w:val="0"/>
          <w:iCs w:val="0"/>
          <w:sz w:val="22"/>
          <w:szCs w:val="22"/>
          <w:lang w:val="fr-FR"/>
        </w:rPr>
        <w:t xml:space="preserve">V. </w:t>
      </w:r>
      <w:r w:rsidRPr="00032FC9">
        <w:rPr>
          <w:rFonts w:asciiTheme="minorHAnsi" w:hAnsiTheme="minorHAnsi"/>
          <w:i w:val="0"/>
          <w:iCs w:val="0"/>
          <w:sz w:val="22"/>
          <w:szCs w:val="22"/>
          <w:u w:val="single"/>
          <w:lang w:val="fr-FR"/>
        </w:rPr>
        <w:t>Contexte juridique</w:t>
      </w:r>
    </w:p>
    <w:p w:rsidR="009C706F" w:rsidRPr="009C706F" w:rsidRDefault="009C706F" w:rsidP="009C706F">
      <w:pPr>
        <w:rPr>
          <w:lang w:val="fr-FR"/>
        </w:rPr>
      </w:pPr>
    </w:p>
    <w:p w:rsidR="00835737" w:rsidRPr="00032FC9" w:rsidRDefault="00835737" w:rsidP="00835737">
      <w:pPr>
        <w:pStyle w:val="Corpsdetexte"/>
        <w:spacing w:before="120"/>
        <w:rPr>
          <w:rFonts w:asciiTheme="minorHAnsi" w:hAnsiTheme="minorHAnsi" w:cs="Arial"/>
          <w:sz w:val="22"/>
          <w:szCs w:val="22"/>
          <w:lang w:val="fr-FR"/>
        </w:rPr>
      </w:pPr>
      <w:r w:rsidRPr="00032FC9">
        <w:rPr>
          <w:rFonts w:asciiTheme="minorHAnsi" w:hAnsiTheme="minorHAnsi" w:cs="Arial"/>
          <w:sz w:val="22"/>
          <w:szCs w:val="22"/>
          <w:lang w:val="fr-FR"/>
        </w:rPr>
        <w:t>Le présent descriptif constitue l’instrument visé à l’article premier de l’Accord type d’assistance de base conclu entre le Gouvernement du Maroc et le Programme des Nations Unies pour le Développement et signé par les parties concernées le 13 mai 1982.</w:t>
      </w:r>
    </w:p>
    <w:p w:rsidR="00835737" w:rsidRPr="00032FC9" w:rsidRDefault="00835737" w:rsidP="00835737">
      <w:pPr>
        <w:tabs>
          <w:tab w:val="left" w:pos="-720"/>
        </w:tabs>
        <w:suppressAutoHyphens/>
        <w:spacing w:before="120"/>
        <w:jc w:val="both"/>
        <w:rPr>
          <w:rFonts w:asciiTheme="minorHAnsi" w:hAnsiTheme="minorHAnsi" w:cs="Arial"/>
          <w:sz w:val="22"/>
          <w:szCs w:val="22"/>
          <w:lang w:val="fr-FR"/>
        </w:rPr>
      </w:pPr>
      <w:r w:rsidRPr="00032FC9">
        <w:rPr>
          <w:rFonts w:asciiTheme="minorHAnsi" w:hAnsiTheme="minorHAnsi" w:cs="Arial"/>
          <w:sz w:val="22"/>
          <w:szCs w:val="22"/>
          <w:lang w:val="fr-FR"/>
        </w:rPr>
        <w:t>L</w:t>
      </w:r>
      <w:r w:rsidRPr="00032FC9">
        <w:rPr>
          <w:rFonts w:asciiTheme="minorHAnsi" w:hAnsiTheme="minorHAnsi" w:cs="Arial"/>
          <w:spacing w:val="-3"/>
          <w:sz w:val="22"/>
          <w:szCs w:val="22"/>
          <w:lang w:val="fr-FR"/>
        </w:rPr>
        <w:t>e Plan d’action du Programme de pays (CPAP), développé et signé par le Gouvernement Marocain</w:t>
      </w:r>
      <w:r w:rsidRPr="00032FC9">
        <w:rPr>
          <w:rStyle w:val="Appelnotedebasdep"/>
          <w:rFonts w:asciiTheme="minorHAnsi" w:hAnsiTheme="minorHAnsi" w:cs="Arial"/>
          <w:spacing w:val="-3"/>
          <w:sz w:val="22"/>
          <w:szCs w:val="22"/>
        </w:rPr>
        <w:footnoteReference w:id="2"/>
      </w:r>
      <w:r w:rsidRPr="00032FC9">
        <w:rPr>
          <w:rFonts w:asciiTheme="minorHAnsi" w:hAnsiTheme="minorHAnsi" w:cs="Arial"/>
          <w:spacing w:val="-3"/>
          <w:sz w:val="22"/>
          <w:szCs w:val="22"/>
          <w:lang w:val="fr-FR"/>
        </w:rPr>
        <w:t xml:space="preserve"> et le PNUD constitue désormais l’accord légal requis au niveau de la programmation quinquennale des interventions du PNUD au Maroc. Au niveau du projet, le document de référence en matière de planification et d’exécution est constitué par le Plan de Travail Annuel (AWP) signé par le partenaire de mise en </w:t>
      </w:r>
      <w:proofErr w:type="spellStart"/>
      <w:r w:rsidRPr="00032FC9">
        <w:rPr>
          <w:rFonts w:asciiTheme="minorHAnsi" w:hAnsiTheme="minorHAnsi" w:cs="Arial"/>
          <w:spacing w:val="-3"/>
          <w:sz w:val="22"/>
          <w:szCs w:val="22"/>
          <w:lang w:val="fr-FR"/>
        </w:rPr>
        <w:t>oeuvre</w:t>
      </w:r>
      <w:proofErr w:type="spellEnd"/>
      <w:r w:rsidRPr="00032FC9">
        <w:rPr>
          <w:rFonts w:asciiTheme="minorHAnsi" w:hAnsiTheme="minorHAnsi" w:cs="Arial"/>
          <w:spacing w:val="-3"/>
          <w:sz w:val="22"/>
          <w:szCs w:val="22"/>
          <w:lang w:val="fr-FR"/>
        </w:rPr>
        <w:t xml:space="preserve"> pour une durée d’une année calendaire</w:t>
      </w:r>
      <w:r w:rsidRPr="00032FC9">
        <w:rPr>
          <w:rStyle w:val="Appelnotedebasdep"/>
          <w:rFonts w:asciiTheme="minorHAnsi" w:hAnsiTheme="minorHAnsi" w:cs="Arial"/>
          <w:spacing w:val="-3"/>
          <w:sz w:val="22"/>
          <w:szCs w:val="22"/>
        </w:rPr>
        <w:footnoteReference w:id="3"/>
      </w:r>
      <w:r w:rsidRPr="00032FC9">
        <w:rPr>
          <w:rFonts w:asciiTheme="minorHAnsi" w:hAnsiTheme="minorHAnsi" w:cs="Arial"/>
          <w:spacing w:val="-3"/>
          <w:sz w:val="22"/>
          <w:szCs w:val="22"/>
          <w:lang w:val="fr-FR"/>
        </w:rPr>
        <w:t xml:space="preserve">. Ainsi, pour une </w:t>
      </w:r>
      <w:r w:rsidRPr="00032FC9">
        <w:rPr>
          <w:rFonts w:asciiTheme="minorHAnsi" w:hAnsiTheme="minorHAnsi" w:cs="Arial"/>
          <w:spacing w:val="-3"/>
          <w:sz w:val="22"/>
          <w:szCs w:val="22"/>
          <w:lang w:val="fr-FR"/>
        </w:rPr>
        <w:lastRenderedPageBreak/>
        <w:t>mesure plus efficace de la performance, les résultats attendus du Projet s’inscrivent dans le cadre plus large de résultats du CPAP, et la combinaison de ces deux documents constitue désormais le « document de projet ».</w:t>
      </w:r>
    </w:p>
    <w:p w:rsidR="00835737" w:rsidRDefault="00835737" w:rsidP="00835737">
      <w:pPr>
        <w:pStyle w:val="Corpsdetexte"/>
        <w:spacing w:before="120"/>
        <w:rPr>
          <w:rFonts w:asciiTheme="minorHAnsi" w:hAnsiTheme="minorHAnsi" w:cs="Arial"/>
          <w:sz w:val="22"/>
          <w:szCs w:val="22"/>
          <w:lang w:val="fr-FR"/>
        </w:rPr>
      </w:pPr>
      <w:r w:rsidRPr="00032FC9">
        <w:rPr>
          <w:rFonts w:asciiTheme="minorHAnsi" w:hAnsiTheme="minorHAnsi" w:cs="Arial"/>
          <w:sz w:val="22"/>
          <w:szCs w:val="22"/>
          <w:lang w:val="fr-FR"/>
        </w:rPr>
        <w:t>Les modifications suivantes ne peuvent être apportées au présent descriptif de projet qu’avec la signature du Représentant Résident du PNUD, à condition que celui-ci ait l’assurance que les autres signataires du descriptif de projet n’ont pas d’objection à l’égard des changements proposés :</w:t>
      </w:r>
    </w:p>
    <w:p w:rsidR="00197DE8" w:rsidRPr="00032FC9" w:rsidRDefault="00197DE8" w:rsidP="00835737">
      <w:pPr>
        <w:pStyle w:val="Corpsdetexte"/>
        <w:spacing w:before="120"/>
        <w:rPr>
          <w:rFonts w:asciiTheme="minorHAnsi" w:hAnsiTheme="minorHAnsi" w:cs="Arial"/>
          <w:sz w:val="22"/>
          <w:szCs w:val="22"/>
          <w:lang w:val="fr-FR"/>
        </w:rPr>
      </w:pPr>
    </w:p>
    <w:p w:rsidR="00835737" w:rsidRPr="00032FC9" w:rsidRDefault="00835737" w:rsidP="00835737">
      <w:pPr>
        <w:pStyle w:val="Listepuces2"/>
        <w:numPr>
          <w:ilvl w:val="0"/>
          <w:numId w:val="12"/>
        </w:numPr>
        <w:spacing w:before="120"/>
        <w:jc w:val="both"/>
        <w:rPr>
          <w:rFonts w:asciiTheme="minorHAnsi" w:hAnsiTheme="minorHAnsi" w:cs="Arial"/>
          <w:sz w:val="22"/>
          <w:szCs w:val="22"/>
          <w:lang w:val="fr-FR"/>
        </w:rPr>
      </w:pPr>
      <w:r w:rsidRPr="00032FC9">
        <w:rPr>
          <w:rFonts w:asciiTheme="minorHAnsi" w:hAnsiTheme="minorHAnsi" w:cs="Arial"/>
          <w:sz w:val="22"/>
          <w:szCs w:val="22"/>
          <w:lang w:val="fr-FR"/>
        </w:rPr>
        <w:t>les révisions ou compléments apportés aux annexes du descriptif de projet;</w:t>
      </w:r>
    </w:p>
    <w:p w:rsidR="00835737" w:rsidRPr="00032FC9" w:rsidRDefault="00835737" w:rsidP="00835737">
      <w:pPr>
        <w:pStyle w:val="Listepuces2"/>
        <w:numPr>
          <w:ilvl w:val="0"/>
          <w:numId w:val="12"/>
        </w:numPr>
        <w:spacing w:before="120"/>
        <w:jc w:val="both"/>
        <w:rPr>
          <w:rFonts w:asciiTheme="minorHAnsi" w:hAnsiTheme="minorHAnsi" w:cs="Arial"/>
          <w:sz w:val="22"/>
          <w:szCs w:val="22"/>
          <w:lang w:val="fr-FR"/>
        </w:rPr>
      </w:pPr>
      <w:r w:rsidRPr="00032FC9">
        <w:rPr>
          <w:rFonts w:asciiTheme="minorHAnsi" w:hAnsiTheme="minorHAnsi" w:cs="Arial"/>
          <w:sz w:val="22"/>
          <w:szCs w:val="22"/>
          <w:lang w:val="fr-FR"/>
        </w:rPr>
        <w:t xml:space="preserve">les révisions n’ayant pas d’incidence notable sur les objectifs immédiats, les produits et les activités du projet, mais qui tiennent à l’évolution de la combinaison des apports déjà convenus ou aux augmentations de coûts dues à l’inflation; </w:t>
      </w:r>
    </w:p>
    <w:p w:rsidR="00835737" w:rsidRPr="00032FC9" w:rsidRDefault="00835737" w:rsidP="00835737">
      <w:pPr>
        <w:pStyle w:val="Listepuces2"/>
        <w:numPr>
          <w:ilvl w:val="0"/>
          <w:numId w:val="12"/>
        </w:numPr>
        <w:spacing w:before="120"/>
        <w:jc w:val="both"/>
        <w:rPr>
          <w:rFonts w:asciiTheme="minorHAnsi" w:hAnsiTheme="minorHAnsi" w:cs="Arial"/>
          <w:sz w:val="22"/>
          <w:szCs w:val="22"/>
          <w:lang w:val="fr-FR"/>
        </w:rPr>
      </w:pPr>
      <w:r w:rsidRPr="00032FC9">
        <w:rPr>
          <w:rFonts w:asciiTheme="minorHAnsi" w:hAnsiTheme="minorHAnsi" w:cs="Arial"/>
          <w:sz w:val="22"/>
          <w:szCs w:val="22"/>
          <w:lang w:val="fr-FR"/>
        </w:rPr>
        <w:t>les révisions annuelles obligatoires pour le rééchelonnement de la fourniture des apports prévus dans le cadre du projet, l’accroissement dû à l’inflation des dépenses d’experts ou d’autres frais, en fonction de la souplesse financière de l’organisme en cause.</w:t>
      </w:r>
    </w:p>
    <w:p w:rsidR="00835737" w:rsidRPr="00032FC9" w:rsidRDefault="00835737" w:rsidP="00835737">
      <w:pPr>
        <w:pStyle w:val="Corpsdetexte"/>
        <w:spacing w:before="120"/>
        <w:rPr>
          <w:rFonts w:asciiTheme="minorHAnsi" w:hAnsiTheme="minorHAnsi" w:cs="Arial"/>
          <w:sz w:val="22"/>
          <w:szCs w:val="22"/>
          <w:lang w:val="fr-FR"/>
        </w:rPr>
      </w:pPr>
      <w:r w:rsidRPr="00032FC9">
        <w:rPr>
          <w:rFonts w:asciiTheme="minorHAnsi" w:hAnsiTheme="minorHAnsi" w:cs="Arial"/>
          <w:sz w:val="22"/>
          <w:szCs w:val="22"/>
          <w:lang w:val="fr-FR"/>
        </w:rPr>
        <w:t>Il est entendu que toute augmentation due à l’inflation, ou à toute raison, sera à la charge du Projet.</w:t>
      </w:r>
    </w:p>
    <w:p w:rsidR="009C706F" w:rsidRDefault="009C706F" w:rsidP="00835737">
      <w:pPr>
        <w:pStyle w:val="Corpsdetexte"/>
        <w:spacing w:before="120"/>
        <w:rPr>
          <w:rFonts w:asciiTheme="minorHAnsi" w:hAnsiTheme="minorHAnsi" w:cs="Arial"/>
          <w:b/>
          <w:bCs/>
          <w:sz w:val="22"/>
          <w:szCs w:val="22"/>
          <w:lang w:val="fr-FR"/>
        </w:rPr>
      </w:pPr>
    </w:p>
    <w:p w:rsidR="00835737" w:rsidRDefault="00835737" w:rsidP="00835737">
      <w:pPr>
        <w:pStyle w:val="Corpsdetexte"/>
        <w:spacing w:before="120"/>
        <w:rPr>
          <w:rFonts w:asciiTheme="minorHAnsi" w:hAnsiTheme="minorHAnsi" w:cs="Arial"/>
          <w:b/>
          <w:bCs/>
          <w:color w:val="000000"/>
          <w:sz w:val="22"/>
          <w:szCs w:val="22"/>
          <w:u w:val="single"/>
          <w:lang w:val="fr-FR"/>
        </w:rPr>
      </w:pPr>
      <w:r w:rsidRPr="00032FC9">
        <w:rPr>
          <w:rFonts w:asciiTheme="minorHAnsi" w:hAnsiTheme="minorHAnsi" w:cs="Arial"/>
          <w:b/>
          <w:bCs/>
          <w:sz w:val="22"/>
          <w:szCs w:val="22"/>
          <w:lang w:val="fr-FR"/>
        </w:rPr>
        <w:t>V</w:t>
      </w:r>
      <w:r w:rsidRPr="00032FC9">
        <w:rPr>
          <w:rFonts w:asciiTheme="minorHAnsi" w:hAnsiTheme="minorHAnsi" w:cs="Arial"/>
          <w:b/>
          <w:bCs/>
          <w:color w:val="000000"/>
          <w:sz w:val="22"/>
          <w:szCs w:val="22"/>
          <w:lang w:val="fr-FR"/>
        </w:rPr>
        <w:t xml:space="preserve">I. </w:t>
      </w:r>
      <w:r w:rsidRPr="00032FC9">
        <w:rPr>
          <w:rFonts w:asciiTheme="minorHAnsi" w:hAnsiTheme="minorHAnsi" w:cs="Arial"/>
          <w:b/>
          <w:bCs/>
          <w:color w:val="000000"/>
          <w:sz w:val="22"/>
          <w:szCs w:val="22"/>
          <w:u w:val="single"/>
          <w:lang w:val="fr-FR"/>
        </w:rPr>
        <w:t>Financement</w:t>
      </w:r>
    </w:p>
    <w:p w:rsidR="009C706F" w:rsidRPr="00032FC9" w:rsidRDefault="009C706F" w:rsidP="00835737">
      <w:pPr>
        <w:pStyle w:val="Corpsdetexte"/>
        <w:spacing w:before="120"/>
        <w:rPr>
          <w:rFonts w:asciiTheme="minorHAnsi" w:hAnsiTheme="minorHAnsi" w:cs="Arial"/>
          <w:b/>
          <w:bCs/>
          <w:color w:val="000000"/>
          <w:sz w:val="22"/>
          <w:szCs w:val="22"/>
          <w:lang w:val="fr-FR"/>
        </w:rPr>
      </w:pPr>
    </w:p>
    <w:p w:rsidR="00475F0A" w:rsidRPr="00032FC9" w:rsidRDefault="00475F0A" w:rsidP="008217A3">
      <w:pPr>
        <w:jc w:val="both"/>
        <w:rPr>
          <w:rFonts w:asciiTheme="minorHAnsi" w:hAnsiTheme="minorHAnsi" w:cs="Arial"/>
          <w:sz w:val="22"/>
          <w:szCs w:val="22"/>
          <w:lang w:val="fr-FR"/>
        </w:rPr>
      </w:pPr>
      <w:r w:rsidRPr="00032FC9">
        <w:rPr>
          <w:rFonts w:asciiTheme="minorHAnsi" w:hAnsiTheme="minorHAnsi" w:cs="Arial"/>
          <w:sz w:val="22"/>
          <w:szCs w:val="22"/>
          <w:lang w:val="fr-FR"/>
        </w:rPr>
        <w:t>Le PNUD financera le</w:t>
      </w:r>
      <w:r w:rsidR="007F2E3B">
        <w:rPr>
          <w:rFonts w:asciiTheme="minorHAnsi" w:hAnsiTheme="minorHAnsi" w:cs="Arial"/>
          <w:sz w:val="22"/>
          <w:szCs w:val="22"/>
          <w:lang w:val="fr-FR"/>
        </w:rPr>
        <w:t xml:space="preserve"> projet à hauteur de </w:t>
      </w:r>
      <w:r w:rsidR="008217A3">
        <w:rPr>
          <w:rFonts w:asciiTheme="minorHAnsi" w:hAnsiTheme="minorHAnsi" w:cs="Arial"/>
          <w:b/>
          <w:bCs/>
          <w:color w:val="FF0000"/>
          <w:sz w:val="22"/>
          <w:szCs w:val="22"/>
          <w:lang w:val="fr-FR"/>
        </w:rPr>
        <w:t>225</w:t>
      </w:r>
      <w:r w:rsidR="00A9406E" w:rsidRPr="00A9406E">
        <w:rPr>
          <w:rFonts w:asciiTheme="minorHAnsi" w:hAnsiTheme="minorHAnsi" w:cs="Arial"/>
          <w:b/>
          <w:bCs/>
          <w:color w:val="FF0000"/>
          <w:sz w:val="22"/>
          <w:szCs w:val="22"/>
          <w:lang w:val="fr-FR"/>
        </w:rPr>
        <w:t xml:space="preserve"> 000</w:t>
      </w:r>
      <w:r w:rsidRPr="00032FC9">
        <w:rPr>
          <w:rFonts w:asciiTheme="minorHAnsi" w:hAnsiTheme="minorHAnsi" w:cs="Arial"/>
          <w:sz w:val="22"/>
          <w:szCs w:val="22"/>
          <w:lang w:val="fr-FR"/>
        </w:rPr>
        <w:t xml:space="preserve"> dollars EU et apportera l’assist</w:t>
      </w:r>
      <w:r w:rsidR="003A48C3" w:rsidRPr="00032FC9">
        <w:rPr>
          <w:rFonts w:asciiTheme="minorHAnsi" w:hAnsiTheme="minorHAnsi" w:cs="Arial"/>
          <w:sz w:val="22"/>
          <w:szCs w:val="22"/>
          <w:lang w:val="fr-FR"/>
        </w:rPr>
        <w:t>ance administrative</w:t>
      </w:r>
      <w:r w:rsidR="00A9406E">
        <w:rPr>
          <w:rFonts w:asciiTheme="minorHAnsi" w:hAnsiTheme="minorHAnsi" w:cs="Arial"/>
          <w:sz w:val="22"/>
          <w:szCs w:val="22"/>
          <w:lang w:val="fr-FR"/>
        </w:rPr>
        <w:t xml:space="preserve"> </w:t>
      </w:r>
      <w:r w:rsidR="00A9406E" w:rsidRPr="00F54FD2">
        <w:rPr>
          <w:rFonts w:asciiTheme="minorHAnsi" w:hAnsiTheme="minorHAnsi" w:cs="Arial"/>
          <w:color w:val="FF0000"/>
          <w:sz w:val="22"/>
          <w:szCs w:val="22"/>
          <w:lang w:val="fr-FR"/>
        </w:rPr>
        <w:t>et technique</w:t>
      </w:r>
      <w:r w:rsidR="00CC0F9E">
        <w:rPr>
          <w:rFonts w:asciiTheme="minorHAnsi" w:hAnsiTheme="minorHAnsi" w:cs="Arial"/>
          <w:sz w:val="22"/>
          <w:szCs w:val="22"/>
          <w:lang w:val="fr-FR"/>
        </w:rPr>
        <w:t xml:space="preserve"> </w:t>
      </w:r>
      <w:r w:rsidR="003A48C3" w:rsidRPr="00032FC9">
        <w:rPr>
          <w:rFonts w:asciiTheme="minorHAnsi" w:hAnsiTheme="minorHAnsi" w:cs="Arial"/>
          <w:sz w:val="22"/>
          <w:szCs w:val="22"/>
          <w:lang w:val="fr-FR"/>
        </w:rPr>
        <w:t>nécessaire.</w:t>
      </w:r>
      <w:r w:rsidRPr="00032FC9">
        <w:rPr>
          <w:rFonts w:asciiTheme="minorHAnsi" w:hAnsiTheme="minorHAnsi" w:cs="Arial"/>
          <w:sz w:val="22"/>
          <w:szCs w:val="22"/>
          <w:lang w:val="fr-FR"/>
        </w:rPr>
        <w:t xml:space="preserve"> Il assurera le suivi régulier et l’évaluation du projet dans la perspective d’en tirer des enseignements en vue d’un partage d’expériences et d’un enrichissement mutuel avec ses partenaires.</w:t>
      </w:r>
    </w:p>
    <w:p w:rsidR="00475F0A" w:rsidRPr="00032FC9" w:rsidRDefault="007F2E3B" w:rsidP="008217A3">
      <w:pPr>
        <w:spacing w:before="120"/>
        <w:jc w:val="both"/>
        <w:rPr>
          <w:rFonts w:asciiTheme="minorHAnsi" w:hAnsiTheme="minorHAnsi" w:cs="Arial"/>
          <w:b/>
          <w:bCs/>
          <w:sz w:val="22"/>
          <w:szCs w:val="22"/>
          <w:lang w:val="fr-FR"/>
        </w:rPr>
      </w:pPr>
      <w:r>
        <w:rPr>
          <w:rFonts w:asciiTheme="minorHAnsi" w:hAnsiTheme="minorHAnsi" w:cs="Arial"/>
          <w:sz w:val="22"/>
          <w:szCs w:val="22"/>
          <w:lang w:val="fr-FR"/>
        </w:rPr>
        <w:t xml:space="preserve">Le Ministère de la Jeunesse et des </w:t>
      </w:r>
      <w:r w:rsidR="00DA09A4">
        <w:rPr>
          <w:rFonts w:asciiTheme="minorHAnsi" w:hAnsiTheme="minorHAnsi" w:cs="Arial"/>
          <w:sz w:val="22"/>
          <w:szCs w:val="22"/>
          <w:lang w:val="fr-FR"/>
        </w:rPr>
        <w:t xml:space="preserve"> </w:t>
      </w:r>
      <w:r>
        <w:rPr>
          <w:rFonts w:asciiTheme="minorHAnsi" w:hAnsiTheme="minorHAnsi" w:cs="Arial"/>
          <w:sz w:val="22"/>
          <w:szCs w:val="22"/>
          <w:lang w:val="fr-FR"/>
        </w:rPr>
        <w:t>Sports</w:t>
      </w:r>
      <w:r w:rsidR="00475F0A" w:rsidRPr="00032FC9">
        <w:rPr>
          <w:rFonts w:asciiTheme="minorHAnsi" w:hAnsiTheme="minorHAnsi" w:cs="Arial"/>
          <w:sz w:val="22"/>
          <w:szCs w:val="22"/>
          <w:lang w:val="fr-FR"/>
        </w:rPr>
        <w:t xml:space="preserve"> </w:t>
      </w:r>
      <w:r w:rsidR="00DA09A4">
        <w:rPr>
          <w:rFonts w:asciiTheme="minorHAnsi" w:hAnsiTheme="minorHAnsi" w:cs="Arial"/>
          <w:sz w:val="22"/>
          <w:szCs w:val="22"/>
          <w:lang w:val="fr-FR"/>
        </w:rPr>
        <w:t xml:space="preserve"> </w:t>
      </w:r>
      <w:r w:rsidR="00475F0A" w:rsidRPr="00032FC9">
        <w:rPr>
          <w:rFonts w:asciiTheme="minorHAnsi" w:hAnsiTheme="minorHAnsi" w:cs="Arial"/>
          <w:sz w:val="22"/>
          <w:szCs w:val="22"/>
          <w:lang w:val="fr-FR"/>
        </w:rPr>
        <w:t xml:space="preserve">contribuera au financement du projet avec un montant à hauteur de </w:t>
      </w:r>
      <w:r w:rsidR="008217A3" w:rsidRPr="001A626A">
        <w:rPr>
          <w:b/>
          <w:bCs/>
          <w:color w:val="FF0000"/>
          <w:sz w:val="20"/>
          <w:lang w:val="fr-CA"/>
        </w:rPr>
        <w:t xml:space="preserve">2 </w:t>
      </w:r>
      <w:r w:rsidR="008217A3">
        <w:rPr>
          <w:b/>
          <w:bCs/>
          <w:color w:val="FF0000"/>
          <w:sz w:val="20"/>
          <w:lang w:val="fr-CA"/>
        </w:rPr>
        <w:t>5</w:t>
      </w:r>
      <w:r w:rsidR="008217A3" w:rsidRPr="001A626A">
        <w:rPr>
          <w:b/>
          <w:bCs/>
          <w:color w:val="FF0000"/>
          <w:sz w:val="20"/>
          <w:lang w:val="fr-CA"/>
        </w:rPr>
        <w:t>00 000dhs</w:t>
      </w:r>
      <w:r w:rsidR="008217A3">
        <w:rPr>
          <w:sz w:val="20"/>
          <w:lang w:val="fr-CA"/>
        </w:rPr>
        <w:t xml:space="preserve"> </w:t>
      </w:r>
      <w:r w:rsidR="00475F0A" w:rsidRPr="00032FC9">
        <w:rPr>
          <w:rFonts w:asciiTheme="minorHAnsi" w:hAnsiTheme="minorHAnsi"/>
          <w:b/>
          <w:bCs/>
          <w:sz w:val="20"/>
          <w:lang w:val="fr-CA"/>
        </w:rPr>
        <w:t xml:space="preserve"> </w:t>
      </w:r>
      <w:r w:rsidR="00DA09A4">
        <w:rPr>
          <w:rFonts w:asciiTheme="minorHAnsi" w:hAnsiTheme="minorHAnsi" w:cs="Arial"/>
          <w:sz w:val="22"/>
          <w:szCs w:val="22"/>
          <w:lang w:val="fr-FR"/>
        </w:rPr>
        <w:t>(en nature)</w:t>
      </w:r>
      <w:r w:rsidR="00475F0A" w:rsidRPr="00032FC9">
        <w:rPr>
          <w:rFonts w:asciiTheme="minorHAnsi" w:hAnsiTheme="minorHAnsi" w:cs="Arial"/>
          <w:sz w:val="22"/>
          <w:szCs w:val="22"/>
          <w:lang w:val="fr-FR"/>
        </w:rPr>
        <w:t xml:space="preserve">. Il fera figure de contrepartie institutionnelle nationale et sera le partenaire principal. Il joue le rôle primordial d’Agence d’Exécution en vue de favoriser le succès  des actions </w:t>
      </w:r>
      <w:r w:rsidR="002E60C2" w:rsidRPr="00032FC9">
        <w:rPr>
          <w:rFonts w:asciiTheme="minorHAnsi" w:hAnsiTheme="minorHAnsi" w:cs="Arial"/>
          <w:sz w:val="22"/>
          <w:szCs w:val="22"/>
          <w:lang w:val="fr-FR"/>
        </w:rPr>
        <w:t>du projet</w:t>
      </w:r>
      <w:r w:rsidR="00475F0A" w:rsidRPr="00032FC9">
        <w:rPr>
          <w:rFonts w:asciiTheme="minorHAnsi" w:hAnsiTheme="minorHAnsi" w:cs="Arial"/>
          <w:sz w:val="22"/>
          <w:szCs w:val="22"/>
          <w:lang w:val="fr-FR"/>
        </w:rPr>
        <w:t xml:space="preserve">. Pour ce présent projet, </w:t>
      </w:r>
      <w:r w:rsidR="00475F0A" w:rsidRPr="00032FC9">
        <w:rPr>
          <w:rFonts w:asciiTheme="minorHAnsi" w:hAnsiTheme="minorHAnsi" w:cs="Arial"/>
          <w:b/>
          <w:bCs/>
          <w:sz w:val="22"/>
          <w:szCs w:val="22"/>
          <w:lang w:val="fr-FR"/>
        </w:rPr>
        <w:t xml:space="preserve">il sera appliqué un mode de paiement </w:t>
      </w:r>
      <w:r w:rsidR="009A5629">
        <w:rPr>
          <w:rFonts w:asciiTheme="minorHAnsi" w:hAnsiTheme="minorHAnsi" w:cs="Arial"/>
          <w:b/>
          <w:bCs/>
          <w:sz w:val="22"/>
          <w:szCs w:val="22"/>
          <w:lang w:val="fr-FR"/>
        </w:rPr>
        <w:t xml:space="preserve">par </w:t>
      </w:r>
      <w:r w:rsidR="00475F0A" w:rsidRPr="00032FC9">
        <w:rPr>
          <w:rFonts w:asciiTheme="minorHAnsi" w:hAnsiTheme="minorHAnsi" w:cs="Arial"/>
          <w:b/>
          <w:bCs/>
          <w:sz w:val="22"/>
          <w:szCs w:val="22"/>
          <w:lang w:val="fr-FR"/>
        </w:rPr>
        <w:t>avance conformément aux recommandations du comité de pilotage.</w:t>
      </w:r>
    </w:p>
    <w:p w:rsidR="00835737" w:rsidRPr="00032FC9" w:rsidRDefault="00835737" w:rsidP="00854767">
      <w:pPr>
        <w:spacing w:before="120"/>
        <w:jc w:val="both"/>
        <w:rPr>
          <w:rFonts w:asciiTheme="minorHAnsi" w:hAnsiTheme="minorHAnsi" w:cs="Arial"/>
          <w:sz w:val="22"/>
          <w:szCs w:val="22"/>
          <w:lang w:val="fr-FR"/>
        </w:rPr>
      </w:pPr>
      <w:r w:rsidRPr="00032FC9">
        <w:rPr>
          <w:rFonts w:asciiTheme="minorHAnsi" w:hAnsiTheme="minorHAnsi" w:cs="Arial"/>
          <w:sz w:val="22"/>
          <w:szCs w:val="22"/>
          <w:lang w:val="fr-FR"/>
        </w:rPr>
        <w:t xml:space="preserve">Le programme peut faire appel à d’autres financements dans le cadre de la coopération au niveau </w:t>
      </w:r>
      <w:r w:rsidR="00854767">
        <w:rPr>
          <w:rFonts w:asciiTheme="minorHAnsi" w:hAnsiTheme="minorHAnsi" w:cs="Arial"/>
          <w:sz w:val="22"/>
          <w:szCs w:val="22"/>
          <w:lang w:val="fr-FR"/>
        </w:rPr>
        <w:t>N</w:t>
      </w:r>
      <w:r w:rsidRPr="00032FC9">
        <w:rPr>
          <w:rFonts w:asciiTheme="minorHAnsi" w:hAnsiTheme="minorHAnsi" w:cs="Arial"/>
          <w:sz w:val="22"/>
          <w:szCs w:val="22"/>
          <w:lang w:val="fr-FR"/>
        </w:rPr>
        <w:t xml:space="preserve">ational ou </w:t>
      </w:r>
      <w:r w:rsidR="00854767">
        <w:rPr>
          <w:rFonts w:asciiTheme="minorHAnsi" w:hAnsiTheme="minorHAnsi" w:cs="Arial"/>
          <w:sz w:val="22"/>
          <w:szCs w:val="22"/>
          <w:lang w:val="fr-FR"/>
        </w:rPr>
        <w:t>I</w:t>
      </w:r>
      <w:r w:rsidRPr="00032FC9">
        <w:rPr>
          <w:rFonts w:asciiTheme="minorHAnsi" w:hAnsiTheme="minorHAnsi" w:cs="Arial"/>
          <w:sz w:val="22"/>
          <w:szCs w:val="22"/>
          <w:lang w:val="fr-FR"/>
        </w:rPr>
        <w:t>nternational.</w:t>
      </w:r>
    </w:p>
    <w:p w:rsidR="00835737" w:rsidRPr="00032FC9" w:rsidRDefault="00835737" w:rsidP="005276CA">
      <w:pPr>
        <w:spacing w:before="120"/>
        <w:jc w:val="both"/>
        <w:rPr>
          <w:rFonts w:asciiTheme="minorHAnsi" w:hAnsiTheme="minorHAnsi" w:cs="Arial"/>
          <w:sz w:val="22"/>
          <w:szCs w:val="22"/>
          <w:lang w:val="fr-FR"/>
        </w:rPr>
      </w:pPr>
      <w:r w:rsidRPr="00032FC9">
        <w:rPr>
          <w:rFonts w:asciiTheme="minorHAnsi" w:hAnsiTheme="minorHAnsi" w:cs="Arial"/>
          <w:sz w:val="22"/>
          <w:szCs w:val="22"/>
          <w:lang w:val="fr-FR"/>
        </w:rPr>
        <w:t>La gestion financière du Projet sera assurée sur la base d</w:t>
      </w:r>
      <w:r w:rsidR="005060A2" w:rsidRPr="00032FC9">
        <w:rPr>
          <w:rFonts w:asciiTheme="minorHAnsi" w:hAnsiTheme="minorHAnsi" w:cs="Arial"/>
          <w:sz w:val="22"/>
          <w:szCs w:val="22"/>
          <w:lang w:val="fr-FR"/>
        </w:rPr>
        <w:t>es procédures de gestion NEX</w:t>
      </w:r>
      <w:r w:rsidRPr="00032FC9">
        <w:rPr>
          <w:rFonts w:asciiTheme="minorHAnsi" w:hAnsiTheme="minorHAnsi" w:cs="Arial"/>
          <w:sz w:val="22"/>
          <w:szCs w:val="22"/>
          <w:lang w:val="fr-FR"/>
        </w:rPr>
        <w:t xml:space="preserve"> </w:t>
      </w:r>
      <w:r w:rsidR="005060A2" w:rsidRPr="00032FC9">
        <w:rPr>
          <w:rFonts w:asciiTheme="minorHAnsi" w:hAnsiTheme="minorHAnsi" w:cs="Arial"/>
          <w:sz w:val="22"/>
          <w:szCs w:val="22"/>
          <w:lang w:val="fr-FR"/>
        </w:rPr>
        <w:t xml:space="preserve">du </w:t>
      </w:r>
      <w:r w:rsidRPr="00032FC9">
        <w:rPr>
          <w:rFonts w:asciiTheme="minorHAnsi" w:hAnsiTheme="minorHAnsi" w:cs="Arial"/>
          <w:sz w:val="22"/>
          <w:szCs w:val="22"/>
          <w:lang w:val="fr-FR"/>
        </w:rPr>
        <w:t xml:space="preserve">PNUD </w:t>
      </w:r>
      <w:r w:rsidR="005276CA" w:rsidRPr="00032FC9">
        <w:rPr>
          <w:rFonts w:asciiTheme="minorHAnsi" w:hAnsiTheme="minorHAnsi" w:cs="Arial"/>
          <w:sz w:val="22"/>
          <w:szCs w:val="22"/>
          <w:lang w:val="fr-FR"/>
        </w:rPr>
        <w:t>avec des avances</w:t>
      </w:r>
      <w:r w:rsidRPr="00032FC9">
        <w:rPr>
          <w:rFonts w:asciiTheme="minorHAnsi" w:hAnsiTheme="minorHAnsi" w:cs="Arial"/>
          <w:sz w:val="22"/>
          <w:szCs w:val="22"/>
          <w:lang w:val="fr-FR"/>
        </w:rPr>
        <w:t xml:space="preserve">. </w:t>
      </w:r>
    </w:p>
    <w:p w:rsidR="00B12AA4" w:rsidRPr="00032FC9" w:rsidRDefault="00B12AA4" w:rsidP="00B12AA4">
      <w:pPr>
        <w:rPr>
          <w:rFonts w:asciiTheme="minorHAnsi" w:hAnsiTheme="minorHAnsi"/>
          <w:b/>
          <w:bCs/>
          <w:lang w:val="fr-FR"/>
        </w:rPr>
        <w:sectPr w:rsidR="00B12AA4" w:rsidRPr="00032FC9" w:rsidSect="00345378">
          <w:footerReference w:type="default" r:id="rId10"/>
          <w:pgSz w:w="11906" w:h="16838"/>
          <w:pgMar w:top="426" w:right="707" w:bottom="1418" w:left="709" w:header="709" w:footer="709" w:gutter="0"/>
          <w:cols w:space="708"/>
          <w:docGrid w:linePitch="360"/>
        </w:sectPr>
      </w:pPr>
    </w:p>
    <w:p w:rsidR="00AE61E2" w:rsidRPr="002708AF" w:rsidRDefault="00AE61E2" w:rsidP="00AE61E2">
      <w:pPr>
        <w:numPr>
          <w:ilvl w:val="0"/>
          <w:numId w:val="28"/>
        </w:numPr>
        <w:jc w:val="both"/>
        <w:rPr>
          <w:rFonts w:ascii="Myriad Pro" w:hAnsi="Myriad Pro"/>
          <w:b/>
          <w:bCs/>
          <w:lang w:val="fr-FR"/>
        </w:rPr>
      </w:pPr>
      <w:r w:rsidRPr="002708AF">
        <w:rPr>
          <w:rFonts w:ascii="Myriad Pro" w:hAnsi="Myriad Pro"/>
          <w:b/>
          <w:bCs/>
          <w:lang w:val="fr-FR"/>
        </w:rPr>
        <w:lastRenderedPageBreak/>
        <w:t xml:space="preserve">Le cadre de résultats et de ressources du projet </w:t>
      </w:r>
    </w:p>
    <w:tbl>
      <w:tblPr>
        <w:tblW w:w="485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1"/>
        <w:gridCol w:w="2691"/>
        <w:gridCol w:w="3970"/>
        <w:gridCol w:w="2122"/>
        <w:gridCol w:w="2130"/>
      </w:tblGrid>
      <w:tr w:rsidR="00AE61E2" w:rsidRPr="002708AF" w:rsidTr="00F93083">
        <w:trPr>
          <w:cantSplit/>
        </w:trPr>
        <w:tc>
          <w:tcPr>
            <w:tcW w:w="5000" w:type="pct"/>
            <w:gridSpan w:val="5"/>
          </w:tcPr>
          <w:p w:rsidR="00AE61E2" w:rsidRPr="002708AF" w:rsidRDefault="00AE61E2" w:rsidP="00542008">
            <w:pPr>
              <w:rPr>
                <w:rFonts w:ascii="Myriad Pro" w:hAnsi="Myriad Pro"/>
                <w:b/>
                <w:sz w:val="20"/>
                <w:szCs w:val="20"/>
                <w:u w:val="single"/>
                <w:lang w:val="fr-FR"/>
              </w:rPr>
            </w:pPr>
            <w:r w:rsidRPr="002708AF">
              <w:rPr>
                <w:rFonts w:ascii="Myriad Pro" w:hAnsi="Myriad Pro"/>
                <w:b/>
                <w:sz w:val="20"/>
                <w:szCs w:val="20"/>
                <w:u w:val="single"/>
                <w:lang w:val="fr-FR"/>
              </w:rPr>
              <w:t>Résultats escomptés (CPAP 2007-2011):</w:t>
            </w:r>
          </w:p>
          <w:p w:rsidR="00AE61E2" w:rsidRPr="002708AF" w:rsidRDefault="00AE61E2" w:rsidP="00542008">
            <w:pPr>
              <w:rPr>
                <w:i/>
                <w:sz w:val="18"/>
                <w:szCs w:val="18"/>
                <w:lang w:val="fr-FR"/>
              </w:rPr>
            </w:pPr>
            <w:r w:rsidRPr="002708AF">
              <w:rPr>
                <w:rFonts w:ascii="Myriad Pro" w:hAnsi="Myriad Pro"/>
                <w:bCs/>
                <w:sz w:val="20"/>
                <w:szCs w:val="20"/>
                <w:lang w:val="fr-FR"/>
              </w:rPr>
              <w:t xml:space="preserve"> B.1.1 Populations vulnérables ont un meilleur accès aux services de micro-finance et aux opportunités d’activités génératrices de revenus d'ici 2011</w:t>
            </w:r>
            <w:r w:rsidRPr="002708AF">
              <w:rPr>
                <w:i/>
                <w:sz w:val="18"/>
                <w:szCs w:val="18"/>
                <w:lang w:val="fr-FR"/>
              </w:rPr>
              <w:t xml:space="preserve"> </w:t>
            </w:r>
          </w:p>
        </w:tc>
      </w:tr>
      <w:tr w:rsidR="00AE61E2" w:rsidRPr="00DF2CA7" w:rsidTr="00F93083">
        <w:trPr>
          <w:cantSplit/>
        </w:trPr>
        <w:tc>
          <w:tcPr>
            <w:tcW w:w="5000" w:type="pct"/>
            <w:gridSpan w:val="5"/>
          </w:tcPr>
          <w:p w:rsidR="00AE61E2" w:rsidRPr="00DF2CA7" w:rsidRDefault="00AE61E2" w:rsidP="00542008">
            <w:pPr>
              <w:rPr>
                <w:rFonts w:ascii="Myriad Pro" w:hAnsi="Myriad Pro"/>
                <w:b/>
                <w:sz w:val="20"/>
                <w:szCs w:val="20"/>
              </w:rPr>
            </w:pPr>
            <w:proofErr w:type="spellStart"/>
            <w:r w:rsidRPr="00DF2CA7">
              <w:rPr>
                <w:rFonts w:ascii="Myriad Pro" w:hAnsi="Myriad Pro"/>
                <w:b/>
                <w:sz w:val="20"/>
                <w:szCs w:val="20"/>
              </w:rPr>
              <w:t>Indicateurs</w:t>
            </w:r>
            <w:proofErr w:type="spellEnd"/>
            <w:r w:rsidRPr="00DF2CA7">
              <w:rPr>
                <w:rFonts w:ascii="Myriad Pro" w:hAnsi="Myriad Pro"/>
                <w:b/>
                <w:sz w:val="20"/>
                <w:szCs w:val="20"/>
              </w:rPr>
              <w:t>:</w:t>
            </w:r>
            <w:r>
              <w:rPr>
                <w:rFonts w:ascii="Myriad Pro" w:hAnsi="Myriad Pro"/>
                <w:b/>
                <w:sz w:val="20"/>
                <w:szCs w:val="20"/>
              </w:rPr>
              <w:t xml:space="preserve"> </w:t>
            </w:r>
          </w:p>
        </w:tc>
      </w:tr>
      <w:tr w:rsidR="00AE61E2" w:rsidRPr="002708AF" w:rsidTr="00F93083">
        <w:trPr>
          <w:cantSplit/>
        </w:trPr>
        <w:tc>
          <w:tcPr>
            <w:tcW w:w="5000" w:type="pct"/>
            <w:gridSpan w:val="5"/>
          </w:tcPr>
          <w:p w:rsidR="00AE61E2" w:rsidRPr="002708AF" w:rsidRDefault="00AE61E2" w:rsidP="00542008">
            <w:pPr>
              <w:rPr>
                <w:i/>
                <w:sz w:val="18"/>
                <w:szCs w:val="18"/>
                <w:lang w:val="fr-FR"/>
              </w:rPr>
            </w:pPr>
            <w:r w:rsidRPr="002708AF">
              <w:rPr>
                <w:rFonts w:ascii="Myriad Pro" w:hAnsi="Myriad Pro"/>
                <w:b/>
                <w:sz w:val="20"/>
                <w:szCs w:val="20"/>
                <w:lang w:val="fr-FR"/>
              </w:rPr>
              <w:t xml:space="preserve">Ligne de service du MYFF : </w:t>
            </w:r>
            <w:r w:rsidRPr="002708AF">
              <w:rPr>
                <w:rFonts w:ascii="Myriad Pro" w:hAnsi="Myriad Pro"/>
                <w:bCs/>
                <w:sz w:val="20"/>
                <w:szCs w:val="20"/>
                <w:lang w:val="fr-FR"/>
              </w:rPr>
              <w:t>Réalisation des OMD et Réduction de la Pauvreté</w:t>
            </w:r>
          </w:p>
        </w:tc>
      </w:tr>
      <w:tr w:rsidR="00AE61E2" w:rsidRPr="002708AF" w:rsidTr="00F93083">
        <w:trPr>
          <w:cantSplit/>
        </w:trPr>
        <w:tc>
          <w:tcPr>
            <w:tcW w:w="5000" w:type="pct"/>
            <w:gridSpan w:val="5"/>
          </w:tcPr>
          <w:p w:rsidR="00AE61E2" w:rsidRPr="002708AF" w:rsidRDefault="00AE61E2" w:rsidP="00542008">
            <w:pPr>
              <w:rPr>
                <w:rFonts w:ascii="Myriad Pro" w:hAnsi="Myriad Pro"/>
                <w:b/>
                <w:sz w:val="20"/>
                <w:szCs w:val="20"/>
                <w:lang w:val="fr-FR"/>
              </w:rPr>
            </w:pPr>
            <w:r w:rsidRPr="002708AF">
              <w:rPr>
                <w:rFonts w:ascii="Myriad Pro" w:hAnsi="Myriad Pro"/>
                <w:b/>
                <w:sz w:val="20"/>
                <w:szCs w:val="20"/>
                <w:lang w:val="fr-FR"/>
              </w:rPr>
              <w:t xml:space="preserve">Stratégie de partenariat : </w:t>
            </w:r>
            <w:r w:rsidRPr="002708AF">
              <w:rPr>
                <w:rFonts w:ascii="Myriad Pro" w:hAnsi="Myriad Pro"/>
                <w:bCs/>
                <w:sz w:val="20"/>
                <w:szCs w:val="20"/>
                <w:lang w:val="fr-FR"/>
              </w:rPr>
              <w:t>Agence du Sud en partenariat avec le PNUD, coordonne les efforts du gouvernement marocain par la promotion de l’emploi et le renforcement des capacités des jeunes dans les provinces du sud.</w:t>
            </w:r>
          </w:p>
        </w:tc>
      </w:tr>
      <w:tr w:rsidR="00AE61E2" w:rsidRPr="00017DD6" w:rsidTr="00F93083">
        <w:trPr>
          <w:cantSplit/>
        </w:trPr>
        <w:tc>
          <w:tcPr>
            <w:tcW w:w="5000" w:type="pct"/>
            <w:gridSpan w:val="5"/>
            <w:tcBorders>
              <w:bottom w:val="single" w:sz="4" w:space="0" w:color="auto"/>
            </w:tcBorders>
          </w:tcPr>
          <w:p w:rsidR="00AE61E2" w:rsidRPr="00017DD6" w:rsidRDefault="00AE61E2" w:rsidP="00542008">
            <w:pPr>
              <w:pStyle w:val="Corpsdetexte"/>
              <w:rPr>
                <w:rFonts w:ascii="Myriad Pro" w:hAnsi="Myriad Pro"/>
                <w:sz w:val="20"/>
                <w:lang w:val="en-GB"/>
              </w:rPr>
            </w:pPr>
            <w:r w:rsidRPr="00017DD6">
              <w:rPr>
                <w:rFonts w:ascii="Myriad Pro" w:hAnsi="Myriad Pro"/>
                <w:b/>
                <w:sz w:val="20"/>
                <w:lang w:val="en-GB"/>
              </w:rPr>
              <w:t>Project title and ID (ATLAS Award ID):</w:t>
            </w:r>
            <w:r w:rsidRPr="00017DD6">
              <w:rPr>
                <w:rFonts w:ascii="Myriad Pro" w:hAnsi="Myriad Pro"/>
                <w:b/>
                <w:bCs/>
                <w:sz w:val="20"/>
                <w:lang w:val="en-GB"/>
              </w:rPr>
              <w:t xml:space="preserve"> </w:t>
            </w:r>
            <w:r>
              <w:rPr>
                <w:rFonts w:ascii="Myriad Pro" w:hAnsi="Myriad Pro"/>
                <w:b/>
                <w:bCs/>
                <w:sz w:val="20"/>
                <w:lang w:val="en-GB"/>
              </w:rPr>
              <w:t>000</w:t>
            </w:r>
          </w:p>
        </w:tc>
      </w:tr>
      <w:tr w:rsidR="00AE61E2" w:rsidRPr="00DF2CA7" w:rsidTr="00676F58">
        <w:tc>
          <w:tcPr>
            <w:tcW w:w="1050" w:type="pct"/>
            <w:shd w:val="clear" w:color="auto" w:fill="FFCCFF"/>
          </w:tcPr>
          <w:p w:rsidR="00AE61E2" w:rsidRPr="00DF2CA7" w:rsidRDefault="00AE61E2" w:rsidP="00542008">
            <w:pPr>
              <w:jc w:val="center"/>
              <w:rPr>
                <w:rFonts w:ascii="Myriad Pro" w:hAnsi="Myriad Pro"/>
                <w:b/>
                <w:sz w:val="20"/>
                <w:szCs w:val="20"/>
              </w:rPr>
            </w:pPr>
            <w:proofErr w:type="spellStart"/>
            <w:r w:rsidRPr="00DF2CA7">
              <w:rPr>
                <w:rFonts w:ascii="Myriad Pro" w:hAnsi="Myriad Pro"/>
                <w:b/>
                <w:sz w:val="20"/>
                <w:szCs w:val="20"/>
              </w:rPr>
              <w:t>Produit</w:t>
            </w:r>
            <w:proofErr w:type="spellEnd"/>
            <w:r w:rsidRPr="00DF2CA7">
              <w:rPr>
                <w:rFonts w:ascii="Myriad Pro" w:hAnsi="Myriad Pro"/>
                <w:b/>
                <w:sz w:val="20"/>
                <w:szCs w:val="20"/>
              </w:rPr>
              <w:t xml:space="preserve"> </w:t>
            </w:r>
            <w:proofErr w:type="spellStart"/>
            <w:r w:rsidRPr="00DF2CA7">
              <w:rPr>
                <w:rFonts w:ascii="Myriad Pro" w:hAnsi="Myriad Pro"/>
                <w:b/>
                <w:sz w:val="20"/>
                <w:szCs w:val="20"/>
              </w:rPr>
              <w:t>Prévu</w:t>
            </w:r>
            <w:proofErr w:type="spellEnd"/>
          </w:p>
          <w:p w:rsidR="00AE61E2" w:rsidRPr="00DF2CA7" w:rsidRDefault="00AE61E2" w:rsidP="00542008">
            <w:pPr>
              <w:jc w:val="center"/>
              <w:rPr>
                <w:rFonts w:ascii="Myriad Pro" w:hAnsi="Myriad Pro"/>
                <w:b/>
                <w:sz w:val="20"/>
                <w:szCs w:val="20"/>
              </w:rPr>
            </w:pPr>
          </w:p>
        </w:tc>
        <w:tc>
          <w:tcPr>
            <w:tcW w:w="974" w:type="pct"/>
            <w:shd w:val="clear" w:color="auto" w:fill="FFCCFF"/>
          </w:tcPr>
          <w:p w:rsidR="00AE61E2" w:rsidRPr="00DF2CA7" w:rsidRDefault="00AE61E2" w:rsidP="00542008">
            <w:pPr>
              <w:jc w:val="center"/>
              <w:rPr>
                <w:rFonts w:ascii="Myriad Pro" w:hAnsi="Myriad Pro"/>
                <w:b/>
                <w:sz w:val="20"/>
                <w:szCs w:val="20"/>
              </w:rPr>
            </w:pPr>
            <w:r w:rsidRPr="00DF2CA7">
              <w:rPr>
                <w:rFonts w:ascii="Myriad Pro" w:hAnsi="Myriad Pro"/>
                <w:b/>
                <w:sz w:val="20"/>
                <w:szCs w:val="20"/>
              </w:rPr>
              <w:t>CIBLES DES PRODUITS (ANNEES)</w:t>
            </w:r>
          </w:p>
        </w:tc>
        <w:tc>
          <w:tcPr>
            <w:tcW w:w="1437" w:type="pct"/>
            <w:shd w:val="clear" w:color="auto" w:fill="FFCCFF"/>
          </w:tcPr>
          <w:p w:rsidR="00AE61E2" w:rsidRPr="00DF2CA7" w:rsidRDefault="00AE61E2" w:rsidP="00542008">
            <w:pPr>
              <w:jc w:val="center"/>
              <w:rPr>
                <w:rFonts w:ascii="Myriad Pro" w:hAnsi="Myriad Pro"/>
                <w:b/>
                <w:sz w:val="20"/>
                <w:szCs w:val="20"/>
              </w:rPr>
            </w:pPr>
            <w:r w:rsidRPr="00DF2CA7">
              <w:rPr>
                <w:rFonts w:ascii="Myriad Pro" w:hAnsi="Myriad Pro"/>
                <w:b/>
                <w:sz w:val="20"/>
                <w:szCs w:val="20"/>
              </w:rPr>
              <w:t>ACTIVITES PREVUES</w:t>
            </w:r>
          </w:p>
        </w:tc>
        <w:tc>
          <w:tcPr>
            <w:tcW w:w="768" w:type="pct"/>
            <w:shd w:val="clear" w:color="auto" w:fill="FFCCFF"/>
          </w:tcPr>
          <w:p w:rsidR="00AE61E2" w:rsidRPr="00DF2CA7" w:rsidRDefault="00AE61E2" w:rsidP="00542008">
            <w:pPr>
              <w:jc w:val="center"/>
              <w:rPr>
                <w:rFonts w:ascii="Myriad Pro" w:hAnsi="Myriad Pro"/>
                <w:b/>
                <w:sz w:val="20"/>
                <w:szCs w:val="20"/>
              </w:rPr>
            </w:pPr>
            <w:r w:rsidRPr="00DF2CA7">
              <w:rPr>
                <w:rFonts w:ascii="Myriad Pro" w:hAnsi="Myriad Pro"/>
                <w:b/>
                <w:sz w:val="20"/>
                <w:szCs w:val="20"/>
              </w:rPr>
              <w:t>PARTIES RESPONSABLES</w:t>
            </w:r>
          </w:p>
        </w:tc>
        <w:tc>
          <w:tcPr>
            <w:tcW w:w="771" w:type="pct"/>
            <w:shd w:val="clear" w:color="auto" w:fill="FFCCFF"/>
          </w:tcPr>
          <w:p w:rsidR="00AE61E2" w:rsidRPr="00DF2CA7" w:rsidRDefault="00457CA8" w:rsidP="00542008">
            <w:pPr>
              <w:pStyle w:val="Titre2"/>
              <w:rPr>
                <w:rFonts w:ascii="Myriad Pro" w:hAnsi="Myriad Pro" w:cs="Times New Roman"/>
                <w:i w:val="0"/>
                <w:iCs w:val="0"/>
                <w:sz w:val="20"/>
                <w:szCs w:val="20"/>
              </w:rPr>
            </w:pPr>
            <w:r>
              <w:rPr>
                <w:rFonts w:ascii="Myriad Pro" w:hAnsi="Myriad Pro" w:cs="Times New Roman"/>
                <w:i w:val="0"/>
                <w:iCs w:val="0"/>
                <w:sz w:val="20"/>
                <w:szCs w:val="20"/>
              </w:rPr>
              <w:t>MOYENS (DUE</w:t>
            </w:r>
            <w:r w:rsidR="00AE61E2" w:rsidRPr="00DF2CA7">
              <w:rPr>
                <w:rFonts w:ascii="Myriad Pro" w:hAnsi="Myriad Pro" w:cs="Times New Roman"/>
                <w:i w:val="0"/>
                <w:iCs w:val="0"/>
                <w:sz w:val="20"/>
                <w:szCs w:val="20"/>
              </w:rPr>
              <w:t>) - ESTIMATION</w:t>
            </w:r>
          </w:p>
        </w:tc>
      </w:tr>
      <w:tr w:rsidR="00AE61E2" w:rsidRPr="00DF2CA7" w:rsidTr="00676F58">
        <w:trPr>
          <w:trHeight w:val="3090"/>
        </w:trPr>
        <w:tc>
          <w:tcPr>
            <w:tcW w:w="1050" w:type="pct"/>
            <w:tcBorders>
              <w:bottom w:val="single" w:sz="4" w:space="0" w:color="auto"/>
            </w:tcBorders>
          </w:tcPr>
          <w:p w:rsidR="00AE61E2" w:rsidRPr="002708AF" w:rsidRDefault="00AE61E2" w:rsidP="00542008">
            <w:pPr>
              <w:rPr>
                <w:rFonts w:ascii="Myriad Pro" w:hAnsi="Myriad Pro"/>
                <w:b/>
                <w:sz w:val="20"/>
                <w:szCs w:val="20"/>
                <w:u w:val="single"/>
                <w:lang w:val="fr-FR"/>
              </w:rPr>
            </w:pPr>
            <w:r w:rsidRPr="002708AF">
              <w:rPr>
                <w:rFonts w:ascii="Myriad Pro" w:hAnsi="Myriad Pro"/>
                <w:b/>
                <w:sz w:val="20"/>
                <w:szCs w:val="20"/>
                <w:u w:val="single"/>
                <w:lang w:val="fr-FR"/>
              </w:rPr>
              <w:t>Produit 1 :</w:t>
            </w:r>
          </w:p>
          <w:p w:rsidR="00AE61E2" w:rsidRPr="002708AF" w:rsidRDefault="00AE61E2" w:rsidP="00542008">
            <w:pPr>
              <w:rPr>
                <w:rFonts w:ascii="Myriad Pro" w:hAnsi="Myriad Pro"/>
                <w:b/>
                <w:color w:val="333399"/>
                <w:sz w:val="20"/>
                <w:szCs w:val="20"/>
                <w:lang w:val="fr-FR"/>
              </w:rPr>
            </w:pPr>
            <w:r w:rsidRPr="002708AF">
              <w:rPr>
                <w:rFonts w:ascii="Myriad Pro" w:hAnsi="Myriad Pro"/>
                <w:b/>
                <w:color w:val="333399"/>
                <w:sz w:val="20"/>
                <w:szCs w:val="20"/>
                <w:lang w:val="fr-FR"/>
              </w:rPr>
              <w:t xml:space="preserve">Elaboration et mise en </w:t>
            </w:r>
            <w:proofErr w:type="spellStart"/>
            <w:r w:rsidRPr="002708AF">
              <w:rPr>
                <w:rFonts w:ascii="Myriad Pro" w:hAnsi="Myriad Pro"/>
                <w:b/>
                <w:color w:val="333399"/>
                <w:sz w:val="20"/>
                <w:szCs w:val="20"/>
                <w:lang w:val="fr-FR"/>
              </w:rPr>
              <w:t>oeuvre</w:t>
            </w:r>
            <w:proofErr w:type="spellEnd"/>
            <w:r w:rsidRPr="002708AF">
              <w:rPr>
                <w:rFonts w:ascii="Myriad Pro" w:hAnsi="Myriad Pro"/>
                <w:b/>
                <w:color w:val="333399"/>
                <w:sz w:val="20"/>
                <w:szCs w:val="20"/>
                <w:lang w:val="fr-FR"/>
              </w:rPr>
              <w:t xml:space="preserve"> d’une stratégie de communication</w:t>
            </w:r>
            <w:r w:rsidR="009C706F" w:rsidRPr="002708AF">
              <w:rPr>
                <w:rFonts w:ascii="Myriad Pro" w:hAnsi="Myriad Pro"/>
                <w:b/>
                <w:color w:val="333399"/>
                <w:sz w:val="20"/>
                <w:szCs w:val="20"/>
                <w:lang w:val="fr-FR"/>
              </w:rPr>
              <w:t xml:space="preserve"> de la SNIJ</w:t>
            </w:r>
          </w:p>
          <w:p w:rsidR="00AE61E2" w:rsidRPr="002708AF" w:rsidRDefault="00AE61E2" w:rsidP="00542008">
            <w:pPr>
              <w:rPr>
                <w:rFonts w:ascii="Myriad Pro" w:hAnsi="Myriad Pro"/>
                <w:b/>
                <w:color w:val="333399"/>
                <w:sz w:val="20"/>
                <w:szCs w:val="20"/>
                <w:lang w:val="fr-FR"/>
              </w:rPr>
            </w:pPr>
          </w:p>
          <w:p w:rsidR="00AE61E2" w:rsidRPr="002708AF" w:rsidRDefault="00AE61E2" w:rsidP="00542008">
            <w:pPr>
              <w:rPr>
                <w:rFonts w:ascii="Myriad Pro" w:hAnsi="Myriad Pro"/>
                <w:b/>
                <w:sz w:val="20"/>
                <w:szCs w:val="20"/>
                <w:lang w:val="fr-FR"/>
              </w:rPr>
            </w:pPr>
          </w:p>
          <w:p w:rsidR="00AE61E2" w:rsidRPr="002708AF" w:rsidRDefault="00AE61E2" w:rsidP="00542008">
            <w:pPr>
              <w:rPr>
                <w:rFonts w:ascii="Myriad Pro" w:hAnsi="Myriad Pro"/>
                <w:b/>
                <w:sz w:val="20"/>
                <w:szCs w:val="20"/>
                <w:lang w:val="fr-FR"/>
              </w:rPr>
            </w:pPr>
            <w:r w:rsidRPr="002708AF">
              <w:rPr>
                <w:rFonts w:ascii="Myriad Pro" w:hAnsi="Myriad Pro"/>
                <w:b/>
                <w:sz w:val="20"/>
                <w:szCs w:val="20"/>
                <w:lang w:val="fr-FR"/>
              </w:rPr>
              <w:t>Indi</w:t>
            </w:r>
            <w:r w:rsidR="00994121" w:rsidRPr="002708AF">
              <w:rPr>
                <w:rFonts w:ascii="Myriad Pro" w:hAnsi="Myriad Pro"/>
                <w:b/>
                <w:sz w:val="20"/>
                <w:szCs w:val="20"/>
                <w:lang w:val="fr-FR"/>
              </w:rPr>
              <w:t>cateur</w:t>
            </w:r>
            <w:r w:rsidRPr="002708AF">
              <w:rPr>
                <w:rFonts w:ascii="Myriad Pro" w:hAnsi="Myriad Pro"/>
                <w:b/>
                <w:sz w:val="20"/>
                <w:szCs w:val="20"/>
                <w:lang w:val="fr-FR"/>
              </w:rPr>
              <w:t xml:space="preserve">s : </w:t>
            </w:r>
          </w:p>
          <w:p w:rsidR="00EA06BB" w:rsidRPr="002708AF" w:rsidRDefault="00EA06BB" w:rsidP="00EA06BB">
            <w:pPr>
              <w:rPr>
                <w:rFonts w:ascii="Myriad Pro" w:hAnsi="Myriad Pro"/>
                <w:bCs/>
                <w:sz w:val="20"/>
                <w:szCs w:val="20"/>
                <w:lang w:val="fr-FR"/>
              </w:rPr>
            </w:pPr>
            <w:r w:rsidRPr="002708AF">
              <w:rPr>
                <w:rFonts w:ascii="Myriad Pro" w:hAnsi="Myriad Pro"/>
                <w:bCs/>
                <w:sz w:val="20"/>
                <w:szCs w:val="20"/>
                <w:lang w:val="fr-FR"/>
              </w:rPr>
              <w:t xml:space="preserve">Stratégie de communication formulée et validée </w:t>
            </w:r>
          </w:p>
          <w:p w:rsidR="00EA06BB" w:rsidRPr="002708AF" w:rsidRDefault="00EA06BB" w:rsidP="00EA06BB">
            <w:pPr>
              <w:rPr>
                <w:rFonts w:ascii="Myriad Pro" w:hAnsi="Myriad Pro"/>
                <w:bCs/>
                <w:sz w:val="20"/>
                <w:szCs w:val="20"/>
                <w:lang w:val="fr-FR"/>
              </w:rPr>
            </w:pPr>
            <w:r w:rsidRPr="002708AF">
              <w:rPr>
                <w:rFonts w:ascii="Myriad Pro" w:hAnsi="Myriad Pro"/>
                <w:bCs/>
                <w:sz w:val="20"/>
                <w:szCs w:val="20"/>
                <w:lang w:val="fr-FR"/>
              </w:rPr>
              <w:t>Niveau de participation des jeunes à la formulation de la stratégie de communication</w:t>
            </w:r>
          </w:p>
          <w:p w:rsidR="00994121" w:rsidRPr="002708AF" w:rsidRDefault="00994121" w:rsidP="00542008">
            <w:pPr>
              <w:rPr>
                <w:rFonts w:ascii="Myriad Pro" w:hAnsi="Myriad Pro"/>
                <w:bCs/>
                <w:sz w:val="20"/>
                <w:szCs w:val="20"/>
                <w:lang w:val="fr-FR"/>
              </w:rPr>
            </w:pPr>
            <w:r w:rsidRPr="002708AF">
              <w:rPr>
                <w:rFonts w:ascii="Myriad Pro" w:hAnsi="Myriad Pro"/>
                <w:bCs/>
                <w:sz w:val="20"/>
                <w:szCs w:val="20"/>
                <w:lang w:val="fr-FR"/>
              </w:rPr>
              <w:t>Site web opérationnel</w:t>
            </w:r>
          </w:p>
          <w:p w:rsidR="00EA06BB" w:rsidRPr="002708AF" w:rsidRDefault="00EA06BB" w:rsidP="00542008">
            <w:pPr>
              <w:rPr>
                <w:rFonts w:ascii="Myriad Pro" w:hAnsi="Myriad Pro"/>
                <w:bCs/>
                <w:sz w:val="20"/>
                <w:szCs w:val="20"/>
                <w:lang w:val="fr-FR"/>
              </w:rPr>
            </w:pPr>
            <w:proofErr w:type="spellStart"/>
            <w:r w:rsidRPr="002708AF">
              <w:rPr>
                <w:rFonts w:ascii="Myriad Pro" w:hAnsi="Myriad Pro"/>
                <w:bCs/>
                <w:sz w:val="20"/>
                <w:szCs w:val="20"/>
                <w:lang w:val="fr-FR"/>
              </w:rPr>
              <w:t>Nivreau</w:t>
            </w:r>
            <w:proofErr w:type="spellEnd"/>
            <w:r w:rsidRPr="002708AF">
              <w:rPr>
                <w:rFonts w:ascii="Myriad Pro" w:hAnsi="Myriad Pro"/>
                <w:bCs/>
                <w:sz w:val="20"/>
                <w:szCs w:val="20"/>
                <w:lang w:val="fr-FR"/>
              </w:rPr>
              <w:t xml:space="preserve"> d’interaction des jeunes </w:t>
            </w:r>
          </w:p>
          <w:p w:rsidR="00994121" w:rsidRPr="002708AF" w:rsidRDefault="00994121" w:rsidP="00542008">
            <w:pPr>
              <w:rPr>
                <w:rFonts w:ascii="Myriad Pro" w:hAnsi="Myriad Pro"/>
                <w:bCs/>
                <w:sz w:val="20"/>
                <w:szCs w:val="20"/>
                <w:lang w:val="fr-FR"/>
              </w:rPr>
            </w:pPr>
            <w:r w:rsidRPr="002708AF">
              <w:rPr>
                <w:rFonts w:ascii="Myriad Pro" w:hAnsi="Myriad Pro"/>
                <w:bCs/>
                <w:sz w:val="20"/>
                <w:szCs w:val="20"/>
                <w:lang w:val="fr-FR"/>
              </w:rPr>
              <w:t xml:space="preserve">Couverture médiatique autour du </w:t>
            </w:r>
            <w:proofErr w:type="spellStart"/>
            <w:r w:rsidRPr="002708AF">
              <w:rPr>
                <w:rFonts w:ascii="Myriad Pro" w:hAnsi="Myriad Pro"/>
                <w:bCs/>
                <w:sz w:val="20"/>
                <w:szCs w:val="20"/>
                <w:lang w:val="fr-FR"/>
              </w:rPr>
              <w:t>process</w:t>
            </w:r>
            <w:proofErr w:type="spellEnd"/>
          </w:p>
          <w:p w:rsidR="00EA06BB" w:rsidRPr="002708AF" w:rsidRDefault="00EA06BB" w:rsidP="00542008">
            <w:pPr>
              <w:rPr>
                <w:rFonts w:ascii="Myriad Pro" w:hAnsi="Myriad Pro"/>
                <w:bCs/>
                <w:sz w:val="20"/>
                <w:szCs w:val="20"/>
                <w:lang w:val="fr-FR"/>
              </w:rPr>
            </w:pPr>
            <w:r w:rsidRPr="002708AF">
              <w:rPr>
                <w:rFonts w:ascii="Myriad Pro" w:hAnsi="Myriad Pro"/>
                <w:bCs/>
                <w:sz w:val="20"/>
                <w:szCs w:val="20"/>
                <w:lang w:val="fr-FR"/>
              </w:rPr>
              <w:t>Support de communication développé</w:t>
            </w:r>
          </w:p>
          <w:p w:rsidR="00994121" w:rsidRPr="002708AF" w:rsidRDefault="00994121" w:rsidP="00542008">
            <w:pPr>
              <w:rPr>
                <w:rFonts w:ascii="Myriad Pro" w:hAnsi="Myriad Pro"/>
                <w:b/>
                <w:sz w:val="20"/>
                <w:szCs w:val="20"/>
                <w:lang w:val="fr-FR"/>
              </w:rPr>
            </w:pPr>
          </w:p>
          <w:p w:rsidR="00994121" w:rsidRPr="002708AF" w:rsidRDefault="00994121" w:rsidP="00542008">
            <w:pPr>
              <w:rPr>
                <w:rFonts w:ascii="Myriad Pro" w:hAnsi="Myriad Pro"/>
                <w:b/>
                <w:sz w:val="20"/>
                <w:szCs w:val="20"/>
                <w:lang w:val="fr-FR"/>
              </w:rPr>
            </w:pPr>
          </w:p>
          <w:p w:rsidR="00AE61E2" w:rsidRPr="002708AF" w:rsidRDefault="00AE61E2" w:rsidP="00542008">
            <w:pPr>
              <w:rPr>
                <w:rFonts w:ascii="Myriad Pro" w:hAnsi="Myriad Pro"/>
                <w:bCs/>
                <w:sz w:val="20"/>
                <w:szCs w:val="20"/>
                <w:lang w:val="fr-FR"/>
              </w:rPr>
            </w:pPr>
          </w:p>
          <w:p w:rsidR="00994121" w:rsidRPr="002708AF" w:rsidRDefault="00AE61E2" w:rsidP="00457CA8">
            <w:pPr>
              <w:rPr>
                <w:rFonts w:ascii="Myriad Pro" w:hAnsi="Myriad Pro"/>
                <w:bCs/>
                <w:sz w:val="20"/>
                <w:szCs w:val="20"/>
                <w:lang w:val="fr-FR"/>
              </w:rPr>
            </w:pPr>
            <w:r w:rsidRPr="002708AF">
              <w:rPr>
                <w:rFonts w:ascii="Myriad Pro" w:hAnsi="Myriad Pro"/>
                <w:b/>
                <w:sz w:val="20"/>
                <w:szCs w:val="20"/>
                <w:lang w:val="fr-FR"/>
              </w:rPr>
              <w:t>Situation de réf :</w:t>
            </w:r>
            <w:r w:rsidRPr="002708AF">
              <w:rPr>
                <w:rFonts w:ascii="Myriad Pro" w:hAnsi="Myriad Pro"/>
                <w:bCs/>
                <w:sz w:val="20"/>
                <w:szCs w:val="20"/>
                <w:lang w:val="fr-FR"/>
              </w:rPr>
              <w:t xml:space="preserve"> </w:t>
            </w:r>
          </w:p>
          <w:p w:rsidR="00AE61E2" w:rsidRPr="002708AF" w:rsidRDefault="00994121" w:rsidP="00457CA8">
            <w:pPr>
              <w:rPr>
                <w:rFonts w:ascii="Myriad Pro" w:hAnsi="Myriad Pro"/>
                <w:bCs/>
                <w:sz w:val="20"/>
                <w:szCs w:val="20"/>
                <w:lang w:val="fr-FR"/>
              </w:rPr>
            </w:pPr>
            <w:r w:rsidRPr="002708AF">
              <w:rPr>
                <w:rFonts w:ascii="Myriad Pro" w:hAnsi="Myriad Pro"/>
                <w:bCs/>
                <w:sz w:val="20"/>
                <w:szCs w:val="20"/>
                <w:lang w:val="fr-FR"/>
              </w:rPr>
              <w:t>consensus autour du besoin de la formulation d’une SNIJ</w:t>
            </w:r>
          </w:p>
          <w:p w:rsidR="00994121" w:rsidRPr="002708AF" w:rsidRDefault="00994121" w:rsidP="00457CA8">
            <w:pPr>
              <w:rPr>
                <w:rFonts w:ascii="Myriad Pro" w:hAnsi="Myriad Pro"/>
                <w:bCs/>
                <w:sz w:val="20"/>
                <w:szCs w:val="20"/>
                <w:lang w:val="fr-FR"/>
              </w:rPr>
            </w:pPr>
            <w:r w:rsidRPr="002708AF">
              <w:rPr>
                <w:rFonts w:ascii="Myriad Pro" w:hAnsi="Myriad Pro"/>
                <w:bCs/>
                <w:sz w:val="20"/>
                <w:szCs w:val="20"/>
                <w:lang w:val="fr-FR"/>
              </w:rPr>
              <w:t>Engagement de la jeunesse autour de la SNIJ</w:t>
            </w:r>
          </w:p>
        </w:tc>
        <w:tc>
          <w:tcPr>
            <w:tcW w:w="974" w:type="pct"/>
            <w:tcBorders>
              <w:bottom w:val="single" w:sz="4" w:space="0" w:color="auto"/>
            </w:tcBorders>
          </w:tcPr>
          <w:p w:rsidR="00AE61E2" w:rsidRDefault="00457CA8" w:rsidP="00542008">
            <w:pPr>
              <w:rPr>
                <w:rFonts w:ascii="Myriad Pro" w:hAnsi="Myriad Pro"/>
                <w:b/>
                <w:bCs/>
                <w:sz w:val="20"/>
                <w:szCs w:val="20"/>
                <w:u w:val="single"/>
              </w:rPr>
            </w:pPr>
            <w:proofErr w:type="spellStart"/>
            <w:r>
              <w:rPr>
                <w:rFonts w:ascii="Myriad Pro" w:hAnsi="Myriad Pro"/>
                <w:b/>
                <w:bCs/>
                <w:sz w:val="20"/>
                <w:szCs w:val="20"/>
                <w:u w:val="single"/>
              </w:rPr>
              <w:t>Cibles</w:t>
            </w:r>
            <w:proofErr w:type="spellEnd"/>
            <w:r>
              <w:rPr>
                <w:rFonts w:ascii="Myriad Pro" w:hAnsi="Myriad Pro"/>
                <w:b/>
                <w:bCs/>
                <w:sz w:val="20"/>
                <w:szCs w:val="20"/>
                <w:u w:val="single"/>
              </w:rPr>
              <w:t xml:space="preserve"> (2010</w:t>
            </w:r>
            <w:r w:rsidR="00AE61E2" w:rsidRPr="0008271F">
              <w:rPr>
                <w:rFonts w:ascii="Myriad Pro" w:hAnsi="Myriad Pro"/>
                <w:b/>
                <w:bCs/>
                <w:sz w:val="20"/>
                <w:szCs w:val="20"/>
                <w:u w:val="single"/>
              </w:rPr>
              <w:t>) :</w:t>
            </w:r>
          </w:p>
          <w:p w:rsidR="00994121" w:rsidRDefault="00994121" w:rsidP="00542008">
            <w:pPr>
              <w:rPr>
                <w:rFonts w:ascii="Myriad Pro" w:hAnsi="Myriad Pro"/>
                <w:sz w:val="20"/>
                <w:szCs w:val="20"/>
              </w:rPr>
            </w:pPr>
          </w:p>
          <w:p w:rsidR="00994121" w:rsidRPr="00994121" w:rsidRDefault="00994121" w:rsidP="00994121">
            <w:pPr>
              <w:pStyle w:val="Paragraphedeliste"/>
              <w:numPr>
                <w:ilvl w:val="0"/>
                <w:numId w:val="37"/>
              </w:numPr>
              <w:rPr>
                <w:rFonts w:ascii="Myriad Pro" w:hAnsi="Myriad Pro"/>
                <w:sz w:val="20"/>
                <w:szCs w:val="20"/>
              </w:rPr>
            </w:pPr>
            <w:r w:rsidRPr="00994121">
              <w:rPr>
                <w:rFonts w:ascii="Myriad Pro" w:hAnsi="Myriad Pro"/>
                <w:sz w:val="20"/>
                <w:szCs w:val="20"/>
              </w:rPr>
              <w:t xml:space="preserve">SNIJ </w:t>
            </w:r>
            <w:proofErr w:type="spellStart"/>
            <w:r w:rsidRPr="00994121">
              <w:rPr>
                <w:rFonts w:ascii="Myriad Pro" w:hAnsi="Myriad Pro"/>
                <w:sz w:val="20"/>
                <w:szCs w:val="20"/>
              </w:rPr>
              <w:t>finalisée</w:t>
            </w:r>
            <w:proofErr w:type="spellEnd"/>
          </w:p>
          <w:p w:rsidR="00994121" w:rsidRPr="002708AF" w:rsidRDefault="00994121" w:rsidP="00994121">
            <w:pPr>
              <w:pStyle w:val="Paragraphedeliste"/>
              <w:numPr>
                <w:ilvl w:val="0"/>
                <w:numId w:val="37"/>
              </w:numPr>
              <w:rPr>
                <w:rFonts w:ascii="Myriad Pro" w:hAnsi="Myriad Pro"/>
                <w:sz w:val="20"/>
                <w:szCs w:val="20"/>
                <w:lang w:val="fr-FR"/>
              </w:rPr>
            </w:pPr>
            <w:r w:rsidRPr="002708AF">
              <w:rPr>
                <w:rFonts w:ascii="Myriad Pro" w:hAnsi="Myriad Pro"/>
                <w:sz w:val="20"/>
                <w:szCs w:val="20"/>
                <w:lang w:val="fr-FR"/>
              </w:rPr>
              <w:t>Charte nationale de la jeunesse formulée, validée et diffusée</w:t>
            </w:r>
          </w:p>
          <w:p w:rsidR="00994121" w:rsidRPr="002708AF" w:rsidRDefault="00994121" w:rsidP="00994121">
            <w:pPr>
              <w:pStyle w:val="Paragraphedeliste"/>
              <w:numPr>
                <w:ilvl w:val="0"/>
                <w:numId w:val="37"/>
              </w:numPr>
              <w:rPr>
                <w:rFonts w:ascii="Myriad Pro" w:hAnsi="Myriad Pro"/>
                <w:sz w:val="20"/>
                <w:szCs w:val="20"/>
                <w:lang w:val="fr-FR"/>
              </w:rPr>
            </w:pPr>
            <w:r w:rsidRPr="002708AF">
              <w:rPr>
                <w:rFonts w:ascii="Myriad Pro" w:hAnsi="Myriad Pro"/>
                <w:sz w:val="20"/>
                <w:szCs w:val="20"/>
                <w:lang w:val="fr-FR"/>
              </w:rPr>
              <w:t xml:space="preserve">Stratégie de communication développée et mise en </w:t>
            </w:r>
            <w:proofErr w:type="spellStart"/>
            <w:r w:rsidRPr="002708AF">
              <w:rPr>
                <w:rFonts w:ascii="Myriad Pro" w:hAnsi="Myriad Pro"/>
                <w:sz w:val="20"/>
                <w:szCs w:val="20"/>
                <w:lang w:val="fr-FR"/>
              </w:rPr>
              <w:t>oeuvre</w:t>
            </w:r>
            <w:proofErr w:type="spellEnd"/>
            <w:r w:rsidRPr="002708AF">
              <w:rPr>
                <w:rFonts w:ascii="Myriad Pro" w:hAnsi="Myriad Pro"/>
                <w:sz w:val="20"/>
                <w:szCs w:val="20"/>
                <w:lang w:val="fr-FR"/>
              </w:rPr>
              <w:t xml:space="preserve"> </w:t>
            </w:r>
          </w:p>
          <w:p w:rsidR="00AE61E2" w:rsidRPr="002708AF" w:rsidRDefault="00AE61E2" w:rsidP="00542008">
            <w:pPr>
              <w:rPr>
                <w:rFonts w:ascii="Myriad Pro" w:hAnsi="Myriad Pro"/>
                <w:sz w:val="20"/>
                <w:szCs w:val="20"/>
                <w:lang w:val="fr-FR"/>
              </w:rPr>
            </w:pPr>
          </w:p>
          <w:p w:rsidR="00AE61E2" w:rsidRPr="002708AF" w:rsidRDefault="00457CA8" w:rsidP="00542008">
            <w:pPr>
              <w:rPr>
                <w:rFonts w:ascii="Myriad Pro" w:hAnsi="Myriad Pro"/>
                <w:b/>
                <w:bCs/>
                <w:sz w:val="20"/>
                <w:szCs w:val="20"/>
                <w:u w:val="single"/>
                <w:lang w:val="fr-FR"/>
              </w:rPr>
            </w:pPr>
            <w:r w:rsidRPr="002708AF">
              <w:rPr>
                <w:rFonts w:ascii="Myriad Pro" w:hAnsi="Myriad Pro"/>
                <w:b/>
                <w:bCs/>
                <w:sz w:val="20"/>
                <w:szCs w:val="20"/>
                <w:u w:val="single"/>
                <w:lang w:val="fr-FR"/>
              </w:rPr>
              <w:t>Cibles (2011</w:t>
            </w:r>
            <w:r w:rsidR="00AE61E2" w:rsidRPr="002708AF">
              <w:rPr>
                <w:rFonts w:ascii="Myriad Pro" w:hAnsi="Myriad Pro"/>
                <w:b/>
                <w:bCs/>
                <w:sz w:val="20"/>
                <w:szCs w:val="20"/>
                <w:u w:val="single"/>
                <w:lang w:val="fr-FR"/>
              </w:rPr>
              <w:t>) :</w:t>
            </w:r>
          </w:p>
          <w:p w:rsidR="00AE61E2" w:rsidRPr="002708AF" w:rsidRDefault="00AE61E2" w:rsidP="00542008">
            <w:pPr>
              <w:rPr>
                <w:rFonts w:ascii="Myriad Pro" w:hAnsi="Myriad Pro"/>
                <w:sz w:val="20"/>
                <w:szCs w:val="20"/>
                <w:lang w:val="fr-FR"/>
              </w:rPr>
            </w:pPr>
          </w:p>
          <w:p w:rsidR="00AE61E2" w:rsidRPr="002708AF" w:rsidRDefault="00AE61E2" w:rsidP="00542008">
            <w:pPr>
              <w:rPr>
                <w:rFonts w:ascii="Myriad Pro" w:hAnsi="Myriad Pro"/>
                <w:sz w:val="20"/>
                <w:szCs w:val="20"/>
                <w:lang w:val="fr-FR"/>
              </w:rPr>
            </w:pPr>
          </w:p>
          <w:p w:rsidR="00AE61E2" w:rsidRPr="002708AF" w:rsidRDefault="00EA06BB" w:rsidP="00457CA8">
            <w:pPr>
              <w:rPr>
                <w:rFonts w:ascii="Myriad Pro" w:hAnsi="Myriad Pro"/>
                <w:sz w:val="20"/>
                <w:szCs w:val="20"/>
                <w:lang w:val="fr-FR"/>
              </w:rPr>
            </w:pPr>
            <w:r w:rsidRPr="002708AF">
              <w:rPr>
                <w:rFonts w:ascii="Myriad Pro" w:hAnsi="Myriad Pro"/>
                <w:sz w:val="20"/>
                <w:szCs w:val="20"/>
                <w:lang w:val="fr-FR"/>
              </w:rPr>
              <w:t>Stratégie de communication accompagne l’opérationnalisation de la SNIJ</w:t>
            </w:r>
          </w:p>
          <w:p w:rsidR="00EA06BB" w:rsidRPr="002708AF" w:rsidRDefault="00EA06BB" w:rsidP="00457CA8">
            <w:pPr>
              <w:rPr>
                <w:rFonts w:ascii="Myriad Pro" w:hAnsi="Myriad Pro"/>
                <w:sz w:val="20"/>
                <w:szCs w:val="20"/>
                <w:lang w:val="fr-FR"/>
              </w:rPr>
            </w:pPr>
            <w:r w:rsidRPr="002708AF">
              <w:rPr>
                <w:rFonts w:ascii="Myriad Pro" w:hAnsi="Myriad Pro"/>
                <w:sz w:val="20"/>
                <w:szCs w:val="20"/>
                <w:lang w:val="fr-FR"/>
              </w:rPr>
              <w:t>La stratégie de communication mobilise les partenaires autour de la SNIJ</w:t>
            </w:r>
          </w:p>
        </w:tc>
        <w:tc>
          <w:tcPr>
            <w:tcW w:w="1437" w:type="pct"/>
            <w:tcBorders>
              <w:bottom w:val="single" w:sz="4" w:space="0" w:color="auto"/>
            </w:tcBorders>
          </w:tcPr>
          <w:p w:rsidR="00994121" w:rsidRPr="00994121" w:rsidRDefault="00994121" w:rsidP="00994121">
            <w:pPr>
              <w:pStyle w:val="Retraitnormal"/>
              <w:widowControl w:val="0"/>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sidRPr="007F2E3B">
              <w:rPr>
                <w:rFonts w:asciiTheme="minorHAnsi" w:hAnsiTheme="minorHAnsi"/>
                <w:szCs w:val="24"/>
                <w:lang w:val="fr-FR"/>
              </w:rPr>
              <w:t>La mise en place d’un site web</w:t>
            </w:r>
            <w:r>
              <w:rPr>
                <w:rFonts w:asciiTheme="minorHAnsi" w:hAnsiTheme="minorHAnsi"/>
                <w:szCs w:val="24"/>
                <w:lang w:val="fr-FR"/>
              </w:rPr>
              <w:t xml:space="preserve"> (Chbabna.ma)</w:t>
            </w:r>
            <w:r w:rsidRPr="00994121">
              <w:rPr>
                <w:rFonts w:asciiTheme="minorHAnsi" w:hAnsiTheme="minorHAnsi"/>
                <w:szCs w:val="24"/>
                <w:lang w:val="fr-FR"/>
              </w:rPr>
              <w:t xml:space="preserve"> </w:t>
            </w:r>
          </w:p>
          <w:p w:rsidR="00994121" w:rsidRPr="007F2E3B" w:rsidRDefault="00994121" w:rsidP="00994121">
            <w:pPr>
              <w:pStyle w:val="Retraitnormal"/>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ind w:left="717"/>
              <w:rPr>
                <w:rFonts w:asciiTheme="minorHAnsi" w:hAnsiTheme="minorHAnsi"/>
                <w:szCs w:val="24"/>
                <w:lang w:val="fr-FR"/>
              </w:rPr>
            </w:pPr>
          </w:p>
          <w:p w:rsidR="00994121" w:rsidRPr="007F2E3B" w:rsidRDefault="00994121" w:rsidP="00994121">
            <w:pPr>
              <w:pStyle w:val="Retraitnormal"/>
              <w:widowControl w:val="0"/>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sidRPr="007F2E3B">
              <w:rPr>
                <w:rFonts w:asciiTheme="minorHAnsi" w:hAnsiTheme="minorHAnsi"/>
                <w:szCs w:val="24"/>
                <w:lang w:val="fr-FR"/>
              </w:rPr>
              <w:t xml:space="preserve">Production et diffusion du support de plaidoyer et de communication sous forme de dépliants, brochures et des autos –collants expliquant le programme. </w:t>
            </w:r>
          </w:p>
          <w:p w:rsidR="00994121" w:rsidRPr="007F2E3B" w:rsidRDefault="00994121" w:rsidP="00994121">
            <w:pPr>
              <w:pStyle w:val="Retraitnormal"/>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ind w:left="1077"/>
              <w:rPr>
                <w:rFonts w:asciiTheme="minorHAnsi" w:hAnsiTheme="minorHAnsi"/>
                <w:szCs w:val="24"/>
                <w:lang w:val="fr-FR"/>
              </w:rPr>
            </w:pPr>
          </w:p>
          <w:p w:rsidR="00994121" w:rsidRDefault="00994121" w:rsidP="00994121">
            <w:pPr>
              <w:pStyle w:val="Retraitnormal"/>
              <w:widowControl w:val="0"/>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sidRPr="007F2E3B">
              <w:rPr>
                <w:rFonts w:asciiTheme="minorHAnsi" w:hAnsiTheme="minorHAnsi"/>
                <w:szCs w:val="24"/>
                <w:lang w:val="fr-FR"/>
              </w:rPr>
              <w:t xml:space="preserve">Mobilisation des partenaires de la presse écrite et audiovisuelle pour renforcer les activités du programme et accompagner ses travaux ; </w:t>
            </w:r>
          </w:p>
          <w:p w:rsidR="00994121" w:rsidRPr="000B72D4" w:rsidRDefault="00994121" w:rsidP="00994121">
            <w:pPr>
              <w:pStyle w:val="Retraitnormal"/>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ind w:left="1077"/>
              <w:rPr>
                <w:rFonts w:asciiTheme="minorHAnsi" w:hAnsiTheme="minorHAnsi"/>
                <w:szCs w:val="24"/>
                <w:lang w:val="fr-FR"/>
              </w:rPr>
            </w:pPr>
          </w:p>
          <w:p w:rsidR="00994121" w:rsidRPr="007F2E3B" w:rsidRDefault="00994121" w:rsidP="00994121">
            <w:pPr>
              <w:pStyle w:val="Retraitnormal"/>
              <w:widowControl w:val="0"/>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sidRPr="007F2E3B">
              <w:rPr>
                <w:rFonts w:asciiTheme="minorHAnsi" w:hAnsiTheme="minorHAnsi"/>
                <w:szCs w:val="24"/>
                <w:lang w:val="fr-FR"/>
              </w:rPr>
              <w:t>Publication des déclarations, communiqué de presse, et de reportage journalistique pour informer le public et les participants du cours du programme et ses activités.</w:t>
            </w:r>
          </w:p>
          <w:p w:rsidR="00AE61E2" w:rsidRPr="0008271F" w:rsidRDefault="00AE61E2" w:rsidP="00542008">
            <w:pPr>
              <w:pStyle w:val="En-tte"/>
              <w:tabs>
                <w:tab w:val="clear" w:pos="4320"/>
                <w:tab w:val="clear" w:pos="8640"/>
                <w:tab w:val="num" w:pos="792"/>
                <w:tab w:val="center" w:pos="4153"/>
                <w:tab w:val="right" w:pos="8306"/>
              </w:tabs>
              <w:spacing w:after="60"/>
              <w:jc w:val="both"/>
              <w:rPr>
                <w:rFonts w:ascii="Myriad Pro" w:hAnsi="Myriad Pro"/>
                <w:sz w:val="20"/>
                <w:szCs w:val="20"/>
                <w:lang w:val="fr-FR" w:eastAsia="fr-FR"/>
              </w:rPr>
            </w:pPr>
          </w:p>
        </w:tc>
        <w:tc>
          <w:tcPr>
            <w:tcW w:w="768" w:type="pct"/>
            <w:tcBorders>
              <w:bottom w:val="single" w:sz="4" w:space="0" w:color="auto"/>
            </w:tcBorders>
            <w:shd w:val="clear" w:color="auto" w:fill="auto"/>
          </w:tcPr>
          <w:p w:rsidR="00F11356" w:rsidRDefault="00F11356" w:rsidP="00994121">
            <w:pPr>
              <w:pStyle w:val="En-tte"/>
              <w:jc w:val="center"/>
              <w:rPr>
                <w:rFonts w:ascii="Myriad Pro" w:hAnsi="Myriad Pro"/>
                <w:b/>
                <w:i/>
                <w:sz w:val="20"/>
                <w:szCs w:val="20"/>
                <w:lang w:val="fr-FR"/>
              </w:rPr>
            </w:pPr>
          </w:p>
          <w:p w:rsidR="00994121" w:rsidRDefault="00994121" w:rsidP="00994121">
            <w:pPr>
              <w:pStyle w:val="En-tte"/>
              <w:jc w:val="center"/>
              <w:rPr>
                <w:rFonts w:ascii="Myriad Pro" w:hAnsi="Myriad Pro"/>
                <w:b/>
                <w:i/>
                <w:sz w:val="20"/>
                <w:szCs w:val="20"/>
                <w:lang w:val="fr-FR"/>
              </w:rPr>
            </w:pPr>
            <w:r>
              <w:rPr>
                <w:rFonts w:ascii="Myriad Pro" w:hAnsi="Myriad Pro"/>
                <w:b/>
                <w:i/>
                <w:sz w:val="20"/>
                <w:szCs w:val="20"/>
                <w:lang w:val="fr-FR"/>
              </w:rPr>
              <w:t>MJS/ PNUD</w:t>
            </w:r>
          </w:p>
          <w:p w:rsidR="00994121" w:rsidRPr="00DF2CA7" w:rsidRDefault="00994121" w:rsidP="00994121">
            <w:pPr>
              <w:pStyle w:val="En-tte"/>
              <w:jc w:val="center"/>
              <w:rPr>
                <w:rFonts w:ascii="Myriad Pro" w:hAnsi="Myriad Pro"/>
                <w:b/>
                <w:i/>
                <w:sz w:val="20"/>
                <w:szCs w:val="20"/>
                <w:lang w:val="fr-FR"/>
              </w:rPr>
            </w:pPr>
            <w:r>
              <w:rPr>
                <w:rFonts w:ascii="Myriad Pro" w:hAnsi="Myriad Pro"/>
                <w:b/>
                <w:i/>
                <w:sz w:val="20"/>
                <w:szCs w:val="20"/>
                <w:lang w:val="fr-FR"/>
              </w:rPr>
              <w:t>Comité élargi de la SNIJ</w:t>
            </w:r>
          </w:p>
        </w:tc>
        <w:tc>
          <w:tcPr>
            <w:tcW w:w="771" w:type="pct"/>
            <w:tcBorders>
              <w:bottom w:val="single" w:sz="4" w:space="0" w:color="auto"/>
            </w:tcBorders>
          </w:tcPr>
          <w:p w:rsidR="00AE61E2" w:rsidRPr="002708AF" w:rsidRDefault="00AE61E2" w:rsidP="00542008">
            <w:pPr>
              <w:rPr>
                <w:rFonts w:ascii="Myriad Pro" w:hAnsi="Myriad Pro"/>
                <w:b/>
                <w:sz w:val="20"/>
                <w:szCs w:val="20"/>
                <w:lang w:val="fr-FR"/>
              </w:rPr>
            </w:pPr>
          </w:p>
          <w:p w:rsidR="00AE61E2" w:rsidRDefault="00457CA8" w:rsidP="00542008">
            <w:pPr>
              <w:rPr>
                <w:rFonts w:ascii="Myriad Pro" w:hAnsi="Myriad Pro"/>
                <w:i/>
                <w:iCs/>
                <w:sz w:val="20"/>
                <w:szCs w:val="20"/>
              </w:rPr>
            </w:pPr>
            <w:r>
              <w:rPr>
                <w:rFonts w:ascii="Myriad Pro" w:hAnsi="Myriad Pro"/>
                <w:i/>
                <w:iCs/>
                <w:sz w:val="20"/>
                <w:szCs w:val="20"/>
              </w:rPr>
              <w:t>100 000</w:t>
            </w:r>
          </w:p>
          <w:p w:rsidR="00457CA8" w:rsidRDefault="00457CA8" w:rsidP="00542008">
            <w:pPr>
              <w:rPr>
                <w:rFonts w:ascii="Myriad Pro" w:hAnsi="Myriad Pro"/>
                <w:i/>
                <w:iCs/>
                <w:sz w:val="20"/>
                <w:szCs w:val="20"/>
              </w:rPr>
            </w:pPr>
            <w:r>
              <w:rPr>
                <w:rFonts w:ascii="Myriad Pro" w:hAnsi="Myriad Pro"/>
                <w:i/>
                <w:iCs/>
                <w:sz w:val="20"/>
                <w:szCs w:val="20"/>
              </w:rPr>
              <w:t>60 000 PNUD</w:t>
            </w:r>
          </w:p>
          <w:p w:rsidR="00457CA8" w:rsidRDefault="00457CA8" w:rsidP="00542008">
            <w:pPr>
              <w:rPr>
                <w:rFonts w:ascii="Myriad Pro" w:hAnsi="Myriad Pro"/>
                <w:i/>
                <w:iCs/>
                <w:sz w:val="20"/>
                <w:szCs w:val="20"/>
              </w:rPr>
            </w:pPr>
            <w:r>
              <w:rPr>
                <w:rFonts w:ascii="Myriad Pro" w:hAnsi="Myriad Pro"/>
                <w:i/>
                <w:iCs/>
                <w:sz w:val="20"/>
                <w:szCs w:val="20"/>
              </w:rPr>
              <w:t xml:space="preserve">40 000 </w:t>
            </w:r>
            <w:r w:rsidR="00994121">
              <w:rPr>
                <w:rFonts w:ascii="Myriad Pro" w:hAnsi="Myriad Pro"/>
                <w:i/>
                <w:iCs/>
                <w:sz w:val="20"/>
                <w:szCs w:val="20"/>
              </w:rPr>
              <w:t>MJS</w:t>
            </w:r>
          </w:p>
          <w:p w:rsidR="00457CA8" w:rsidRPr="00DF2CA7" w:rsidRDefault="00457CA8" w:rsidP="00542008">
            <w:pPr>
              <w:rPr>
                <w:rFonts w:ascii="Myriad Pro" w:hAnsi="Myriad Pro"/>
                <w:i/>
                <w:iCs/>
                <w:sz w:val="20"/>
                <w:szCs w:val="20"/>
              </w:rPr>
            </w:pPr>
          </w:p>
        </w:tc>
      </w:tr>
      <w:tr w:rsidR="00457CA8" w:rsidRPr="00DF2CA7" w:rsidTr="00676F58">
        <w:trPr>
          <w:trHeight w:val="2377"/>
        </w:trPr>
        <w:tc>
          <w:tcPr>
            <w:tcW w:w="1050" w:type="pct"/>
            <w:tcBorders>
              <w:bottom w:val="single" w:sz="4" w:space="0" w:color="auto"/>
            </w:tcBorders>
          </w:tcPr>
          <w:p w:rsidR="004A574C" w:rsidRPr="002708AF" w:rsidRDefault="004A574C" w:rsidP="004A574C">
            <w:pPr>
              <w:rPr>
                <w:rFonts w:ascii="Myriad Pro" w:hAnsi="Myriad Pro"/>
                <w:b/>
                <w:color w:val="333399"/>
                <w:sz w:val="20"/>
                <w:szCs w:val="20"/>
                <w:lang w:val="fr-FR"/>
              </w:rPr>
            </w:pPr>
            <w:r w:rsidRPr="002708AF">
              <w:rPr>
                <w:rFonts w:ascii="Myriad Pro" w:hAnsi="Myriad Pro"/>
                <w:b/>
                <w:sz w:val="20"/>
                <w:szCs w:val="20"/>
                <w:u w:val="single"/>
                <w:lang w:val="fr-FR"/>
              </w:rPr>
              <w:lastRenderedPageBreak/>
              <w:t xml:space="preserve">Produit 2: </w:t>
            </w:r>
          </w:p>
          <w:p w:rsidR="004A574C" w:rsidRPr="002708AF" w:rsidRDefault="004A574C" w:rsidP="004A574C">
            <w:pPr>
              <w:rPr>
                <w:rFonts w:ascii="Myriad Pro" w:hAnsi="Myriad Pro"/>
                <w:b/>
                <w:color w:val="333399"/>
                <w:sz w:val="10"/>
                <w:szCs w:val="10"/>
                <w:lang w:val="fr-FR"/>
              </w:rPr>
            </w:pPr>
          </w:p>
          <w:p w:rsidR="004A574C" w:rsidRPr="002708AF" w:rsidRDefault="004A574C" w:rsidP="004A574C">
            <w:pPr>
              <w:rPr>
                <w:rFonts w:ascii="Myriad Pro" w:hAnsi="Myriad Pro"/>
                <w:b/>
                <w:color w:val="333399"/>
                <w:sz w:val="20"/>
                <w:szCs w:val="20"/>
                <w:lang w:val="fr-FR"/>
              </w:rPr>
            </w:pPr>
            <w:r w:rsidRPr="002708AF">
              <w:rPr>
                <w:rFonts w:ascii="Myriad Pro" w:hAnsi="Myriad Pro"/>
                <w:b/>
                <w:color w:val="333399"/>
                <w:sz w:val="20"/>
                <w:szCs w:val="20"/>
                <w:lang w:val="fr-FR"/>
              </w:rPr>
              <w:t>Célébration de la journée Internationale de la Jeunesse à travers l’appui à l’organisation des assises Nationales de la Jeunesse ;</w:t>
            </w:r>
          </w:p>
          <w:p w:rsidR="004A574C" w:rsidRPr="002708AF" w:rsidRDefault="004A574C" w:rsidP="004A574C">
            <w:pPr>
              <w:rPr>
                <w:rFonts w:ascii="Myriad Pro" w:hAnsi="Myriad Pro"/>
                <w:b/>
                <w:color w:val="333399"/>
                <w:sz w:val="20"/>
                <w:szCs w:val="20"/>
                <w:lang w:val="fr-FR"/>
              </w:rPr>
            </w:pPr>
          </w:p>
          <w:p w:rsidR="004A574C" w:rsidRPr="002708AF" w:rsidRDefault="004A574C" w:rsidP="004A574C">
            <w:pPr>
              <w:rPr>
                <w:rFonts w:ascii="Myriad Pro" w:hAnsi="Myriad Pro"/>
                <w:b/>
                <w:sz w:val="20"/>
                <w:szCs w:val="20"/>
                <w:u w:val="single"/>
                <w:lang w:val="fr-FR"/>
              </w:rPr>
            </w:pPr>
            <w:r w:rsidRPr="002708AF">
              <w:rPr>
                <w:rFonts w:ascii="Myriad Pro" w:hAnsi="Myriad Pro"/>
                <w:b/>
                <w:sz w:val="20"/>
                <w:szCs w:val="20"/>
                <w:u w:val="single"/>
                <w:lang w:val="fr-FR"/>
              </w:rPr>
              <w:t>Indicateurs:</w:t>
            </w:r>
          </w:p>
          <w:p w:rsidR="009C0B2C" w:rsidRPr="002708AF" w:rsidRDefault="009C0B2C" w:rsidP="004A574C">
            <w:pPr>
              <w:rPr>
                <w:rFonts w:ascii="Myriad Pro" w:hAnsi="Myriad Pro"/>
                <w:b/>
                <w:sz w:val="20"/>
                <w:szCs w:val="20"/>
                <w:u w:val="single"/>
                <w:lang w:val="fr-FR"/>
              </w:rPr>
            </w:pPr>
          </w:p>
          <w:p w:rsidR="009C0B2C" w:rsidRPr="002708AF" w:rsidRDefault="009C0B2C" w:rsidP="004A574C">
            <w:pPr>
              <w:rPr>
                <w:rFonts w:ascii="Myriad Pro" w:hAnsi="Myriad Pro"/>
                <w:b/>
                <w:color w:val="333399"/>
                <w:sz w:val="20"/>
                <w:szCs w:val="20"/>
                <w:lang w:val="fr-FR"/>
              </w:rPr>
            </w:pPr>
            <w:r>
              <w:rPr>
                <w:rFonts w:ascii="Myriad Pro" w:hAnsi="Myriad Pro"/>
                <w:sz w:val="20"/>
                <w:szCs w:val="20"/>
                <w:lang w:val="fr-FR" w:eastAsia="fr-FR"/>
              </w:rPr>
              <w:t xml:space="preserve"> </w:t>
            </w:r>
            <w:r w:rsidRPr="002708AF">
              <w:rPr>
                <w:rFonts w:ascii="Myriad Pro" w:hAnsi="Myriad Pro"/>
                <w:b/>
                <w:color w:val="333399"/>
                <w:sz w:val="20"/>
                <w:szCs w:val="20"/>
                <w:lang w:val="fr-FR"/>
              </w:rPr>
              <w:t>Charte nationale de la jeunesse validé et diffusés.</w:t>
            </w:r>
          </w:p>
          <w:p w:rsidR="00457CA8" w:rsidRPr="002708AF" w:rsidRDefault="009C0B2C" w:rsidP="009C0B2C">
            <w:pPr>
              <w:rPr>
                <w:rFonts w:ascii="Myriad Pro" w:hAnsi="Myriad Pro"/>
                <w:b/>
                <w:color w:val="333399"/>
                <w:sz w:val="20"/>
                <w:szCs w:val="20"/>
                <w:lang w:val="fr-FR"/>
              </w:rPr>
            </w:pPr>
            <w:r w:rsidRPr="002708AF">
              <w:rPr>
                <w:rFonts w:ascii="Myriad Pro" w:hAnsi="Myriad Pro"/>
                <w:b/>
                <w:color w:val="333399"/>
                <w:sz w:val="20"/>
                <w:szCs w:val="20"/>
                <w:lang w:val="fr-FR"/>
              </w:rPr>
              <w:t xml:space="preserve">Plans d’action pour la réalisation de la SNIJ élaborés. </w:t>
            </w:r>
          </w:p>
        </w:tc>
        <w:tc>
          <w:tcPr>
            <w:tcW w:w="974" w:type="pct"/>
            <w:tcBorders>
              <w:bottom w:val="single" w:sz="4" w:space="0" w:color="auto"/>
            </w:tcBorders>
          </w:tcPr>
          <w:p w:rsidR="00457CA8" w:rsidRPr="002708AF" w:rsidRDefault="00457CA8" w:rsidP="00457CA8">
            <w:pPr>
              <w:rPr>
                <w:rFonts w:ascii="Myriad Pro" w:hAnsi="Myriad Pro"/>
                <w:b/>
                <w:bCs/>
                <w:sz w:val="20"/>
                <w:szCs w:val="20"/>
                <w:u w:val="single"/>
                <w:lang w:val="fr-FR"/>
              </w:rPr>
            </w:pPr>
          </w:p>
          <w:p w:rsidR="00AE0083" w:rsidRPr="002708AF" w:rsidRDefault="00AE0083" w:rsidP="00AE0083">
            <w:pPr>
              <w:rPr>
                <w:rFonts w:ascii="Myriad Pro" w:hAnsi="Myriad Pro"/>
                <w:b/>
                <w:bCs/>
                <w:sz w:val="20"/>
                <w:szCs w:val="20"/>
                <w:u w:val="single"/>
                <w:lang w:val="fr-FR"/>
              </w:rPr>
            </w:pPr>
            <w:r w:rsidRPr="002708AF">
              <w:rPr>
                <w:rFonts w:ascii="Myriad Pro" w:hAnsi="Myriad Pro"/>
                <w:b/>
                <w:bCs/>
                <w:sz w:val="20"/>
                <w:szCs w:val="20"/>
                <w:u w:val="single"/>
                <w:lang w:val="fr-FR"/>
              </w:rPr>
              <w:t>Cibles (2010) :</w:t>
            </w:r>
          </w:p>
          <w:p w:rsidR="00AE0083" w:rsidRPr="00AE0083" w:rsidRDefault="00AE0083" w:rsidP="00AE0083">
            <w:pPr>
              <w:rPr>
                <w:rFonts w:ascii="Myriad Pro" w:hAnsi="Myriad Pro"/>
                <w:sz w:val="20"/>
                <w:szCs w:val="20"/>
                <w:lang w:val="fr-FR" w:eastAsia="fr-FR"/>
              </w:rPr>
            </w:pPr>
            <w:r>
              <w:rPr>
                <w:rFonts w:ascii="Myriad Pro" w:hAnsi="Myriad Pro"/>
                <w:sz w:val="20"/>
                <w:szCs w:val="20"/>
                <w:lang w:val="fr-FR" w:eastAsia="fr-FR"/>
              </w:rPr>
              <w:t xml:space="preserve">La </w:t>
            </w:r>
            <w:r w:rsidRPr="00AE0083">
              <w:rPr>
                <w:rFonts w:ascii="Myriad Pro" w:hAnsi="Myriad Pro"/>
                <w:sz w:val="20"/>
                <w:szCs w:val="20"/>
                <w:lang w:val="fr-FR" w:eastAsia="fr-FR"/>
              </w:rPr>
              <w:t>Charte nationale</w:t>
            </w:r>
            <w:r>
              <w:rPr>
                <w:rFonts w:ascii="Myriad Pro" w:hAnsi="Myriad Pro"/>
                <w:sz w:val="20"/>
                <w:szCs w:val="20"/>
                <w:lang w:val="fr-FR" w:eastAsia="fr-FR"/>
              </w:rPr>
              <w:t xml:space="preserve"> de la jeunesse pour sa mise en œuvre, formulée  et adoptée</w:t>
            </w:r>
            <w:r w:rsidRPr="00AE0083">
              <w:rPr>
                <w:rFonts w:ascii="Myriad Pro" w:hAnsi="Myriad Pro"/>
                <w:sz w:val="20"/>
                <w:szCs w:val="20"/>
                <w:lang w:val="fr-FR" w:eastAsia="fr-FR"/>
              </w:rPr>
              <w:t xml:space="preserve"> </w:t>
            </w:r>
          </w:p>
          <w:p w:rsidR="00CE7031" w:rsidRPr="002708AF" w:rsidRDefault="00CE7031" w:rsidP="00457CA8">
            <w:pPr>
              <w:rPr>
                <w:rFonts w:ascii="Myriad Pro" w:hAnsi="Myriad Pro"/>
                <w:b/>
                <w:bCs/>
                <w:sz w:val="20"/>
                <w:szCs w:val="20"/>
                <w:u w:val="single"/>
                <w:lang w:val="fr-FR"/>
              </w:rPr>
            </w:pPr>
          </w:p>
          <w:p w:rsidR="00AE0083" w:rsidRPr="002708AF" w:rsidRDefault="00AE0083" w:rsidP="00AE0083">
            <w:pPr>
              <w:rPr>
                <w:rFonts w:ascii="Myriad Pro" w:hAnsi="Myriad Pro"/>
                <w:b/>
                <w:bCs/>
                <w:sz w:val="20"/>
                <w:szCs w:val="20"/>
                <w:u w:val="single"/>
                <w:lang w:val="fr-FR"/>
              </w:rPr>
            </w:pPr>
            <w:r w:rsidRPr="002708AF">
              <w:rPr>
                <w:rFonts w:ascii="Myriad Pro" w:hAnsi="Myriad Pro"/>
                <w:b/>
                <w:bCs/>
                <w:sz w:val="20"/>
                <w:szCs w:val="20"/>
                <w:u w:val="single"/>
                <w:lang w:val="fr-FR"/>
              </w:rPr>
              <w:t>Cibles (2011) :</w:t>
            </w:r>
          </w:p>
          <w:p w:rsidR="00CE7031" w:rsidRPr="002708AF" w:rsidRDefault="002A72FC" w:rsidP="00457CA8">
            <w:pPr>
              <w:rPr>
                <w:rFonts w:ascii="Myriad Pro" w:hAnsi="Myriad Pro"/>
                <w:b/>
                <w:bCs/>
                <w:sz w:val="20"/>
                <w:szCs w:val="20"/>
                <w:lang w:val="fr-FR"/>
              </w:rPr>
            </w:pPr>
            <w:r w:rsidRPr="002A72FC">
              <w:rPr>
                <w:rFonts w:ascii="Myriad Pro" w:hAnsi="Myriad Pro"/>
                <w:sz w:val="20"/>
                <w:szCs w:val="20"/>
                <w:lang w:val="fr-FR" w:eastAsia="fr-FR"/>
              </w:rPr>
              <w:t xml:space="preserve">Mise en </w:t>
            </w:r>
            <w:proofErr w:type="spellStart"/>
            <w:r w:rsidRPr="002A72FC">
              <w:rPr>
                <w:rFonts w:ascii="Myriad Pro" w:hAnsi="Myriad Pro"/>
                <w:sz w:val="20"/>
                <w:szCs w:val="20"/>
                <w:lang w:val="fr-FR" w:eastAsia="fr-FR"/>
              </w:rPr>
              <w:t>oeuvre</w:t>
            </w:r>
            <w:proofErr w:type="spellEnd"/>
            <w:r w:rsidRPr="002A72FC">
              <w:rPr>
                <w:rFonts w:ascii="Myriad Pro" w:hAnsi="Myriad Pro"/>
                <w:sz w:val="20"/>
                <w:szCs w:val="20"/>
                <w:lang w:val="fr-FR" w:eastAsia="fr-FR"/>
              </w:rPr>
              <w:t xml:space="preserve"> des plans d’actions</w:t>
            </w:r>
            <w:r w:rsidRPr="002708AF">
              <w:rPr>
                <w:rFonts w:ascii="Myriad Pro" w:hAnsi="Myriad Pro"/>
                <w:b/>
                <w:bCs/>
                <w:sz w:val="20"/>
                <w:szCs w:val="20"/>
                <w:lang w:val="fr-FR"/>
              </w:rPr>
              <w:t xml:space="preserve">  </w:t>
            </w:r>
            <w:proofErr w:type="spellStart"/>
            <w:r w:rsidRPr="002708AF">
              <w:rPr>
                <w:rFonts w:ascii="Myriad Pro" w:hAnsi="Myriad Pro"/>
                <w:b/>
                <w:bCs/>
                <w:sz w:val="20"/>
                <w:szCs w:val="20"/>
                <w:lang w:val="fr-FR"/>
              </w:rPr>
              <w:t>sect</w:t>
            </w:r>
            <w:proofErr w:type="spellEnd"/>
            <w:r w:rsidRPr="002708AF">
              <w:rPr>
                <w:rFonts w:ascii="Myriad Pro" w:hAnsi="Myriad Pro"/>
                <w:b/>
                <w:bCs/>
                <w:sz w:val="20"/>
                <w:szCs w:val="20"/>
                <w:lang w:val="fr-FR"/>
              </w:rPr>
              <w:t xml:space="preserve"> oriels</w:t>
            </w:r>
          </w:p>
          <w:p w:rsidR="002A72FC" w:rsidRPr="002708AF" w:rsidRDefault="002A72FC" w:rsidP="00457CA8">
            <w:pPr>
              <w:rPr>
                <w:rFonts w:ascii="Myriad Pro" w:hAnsi="Myriad Pro"/>
                <w:b/>
                <w:bCs/>
                <w:sz w:val="20"/>
                <w:szCs w:val="20"/>
                <w:u w:val="single"/>
                <w:lang w:val="fr-FR"/>
              </w:rPr>
            </w:pPr>
            <w:r w:rsidRPr="002708AF">
              <w:rPr>
                <w:rFonts w:ascii="Myriad Pro" w:hAnsi="Myriad Pro"/>
                <w:b/>
                <w:bCs/>
                <w:sz w:val="20"/>
                <w:szCs w:val="20"/>
                <w:lang w:val="fr-FR"/>
              </w:rPr>
              <w:t xml:space="preserve">Mise  en place d’un système de </w:t>
            </w:r>
            <w:proofErr w:type="spellStart"/>
            <w:r w:rsidRPr="002708AF">
              <w:rPr>
                <w:rFonts w:ascii="Myriad Pro" w:hAnsi="Myriad Pro"/>
                <w:b/>
                <w:bCs/>
                <w:sz w:val="20"/>
                <w:szCs w:val="20"/>
                <w:lang w:val="fr-FR"/>
              </w:rPr>
              <w:t>suiv</w:t>
            </w:r>
            <w:proofErr w:type="spellEnd"/>
            <w:r w:rsidRPr="002708AF">
              <w:rPr>
                <w:rFonts w:ascii="Myriad Pro" w:hAnsi="Myriad Pro"/>
                <w:b/>
                <w:bCs/>
                <w:sz w:val="20"/>
                <w:szCs w:val="20"/>
                <w:lang w:val="fr-FR"/>
              </w:rPr>
              <w:t xml:space="preserve"> i et d’évaluation de la SNIJ.</w:t>
            </w:r>
          </w:p>
        </w:tc>
        <w:tc>
          <w:tcPr>
            <w:tcW w:w="1437" w:type="pct"/>
            <w:tcBorders>
              <w:bottom w:val="single" w:sz="4" w:space="0" w:color="auto"/>
            </w:tcBorders>
          </w:tcPr>
          <w:p w:rsidR="00457CA8" w:rsidRDefault="00457CA8" w:rsidP="00542008">
            <w:pPr>
              <w:pStyle w:val="En-tte"/>
              <w:tabs>
                <w:tab w:val="clear" w:pos="4320"/>
                <w:tab w:val="clear" w:pos="8640"/>
                <w:tab w:val="num" w:pos="792"/>
                <w:tab w:val="center" w:pos="4153"/>
                <w:tab w:val="right" w:pos="8306"/>
              </w:tabs>
              <w:spacing w:after="60"/>
              <w:jc w:val="both"/>
              <w:rPr>
                <w:rFonts w:ascii="Myriad Pro" w:hAnsi="Myriad Pro"/>
                <w:sz w:val="20"/>
                <w:szCs w:val="20"/>
                <w:lang w:val="fr-FR" w:eastAsia="fr-FR"/>
              </w:rPr>
            </w:pPr>
          </w:p>
          <w:p w:rsidR="00F11356" w:rsidRDefault="001842A4" w:rsidP="001842A4">
            <w:pPr>
              <w:pStyle w:val="En-tte"/>
              <w:numPr>
                <w:ilvl w:val="0"/>
                <w:numId w:val="40"/>
              </w:numPr>
              <w:tabs>
                <w:tab w:val="clear" w:pos="4320"/>
                <w:tab w:val="clear" w:pos="8640"/>
                <w:tab w:val="center" w:pos="4153"/>
                <w:tab w:val="right" w:pos="8306"/>
              </w:tabs>
              <w:spacing w:after="60"/>
              <w:ind w:left="317"/>
              <w:jc w:val="both"/>
              <w:rPr>
                <w:rFonts w:ascii="Myriad Pro" w:hAnsi="Myriad Pro"/>
                <w:sz w:val="20"/>
                <w:szCs w:val="20"/>
                <w:lang w:val="fr-FR" w:eastAsia="fr-FR"/>
              </w:rPr>
            </w:pPr>
            <w:r>
              <w:rPr>
                <w:rFonts w:ascii="Myriad Pro" w:hAnsi="Myriad Pro"/>
                <w:sz w:val="20"/>
                <w:szCs w:val="20"/>
                <w:lang w:val="fr-FR" w:eastAsia="fr-FR"/>
              </w:rPr>
              <w:t xml:space="preserve">Créer un espace de </w:t>
            </w:r>
            <w:r w:rsidR="00AE0083">
              <w:rPr>
                <w:rFonts w:ascii="Myriad Pro" w:hAnsi="Myriad Pro"/>
                <w:sz w:val="20"/>
                <w:szCs w:val="20"/>
                <w:lang w:val="fr-FR" w:eastAsia="fr-FR"/>
              </w:rPr>
              <w:t>débats, de</w:t>
            </w:r>
            <w:r>
              <w:rPr>
                <w:rFonts w:ascii="Myriad Pro" w:hAnsi="Myriad Pro"/>
                <w:sz w:val="20"/>
                <w:szCs w:val="20"/>
                <w:lang w:val="fr-FR" w:eastAsia="fr-FR"/>
              </w:rPr>
              <w:t xml:space="preserve"> production et d’analyses d’idées communes.</w:t>
            </w:r>
          </w:p>
          <w:p w:rsidR="001842A4" w:rsidRDefault="001842A4" w:rsidP="001842A4">
            <w:pPr>
              <w:pStyle w:val="En-tte"/>
              <w:numPr>
                <w:ilvl w:val="0"/>
                <w:numId w:val="40"/>
              </w:numPr>
              <w:tabs>
                <w:tab w:val="clear" w:pos="4320"/>
                <w:tab w:val="clear" w:pos="8640"/>
                <w:tab w:val="center" w:pos="4153"/>
                <w:tab w:val="right" w:pos="8306"/>
              </w:tabs>
              <w:spacing w:after="60"/>
              <w:ind w:left="317"/>
              <w:jc w:val="both"/>
              <w:rPr>
                <w:rFonts w:ascii="Myriad Pro" w:hAnsi="Myriad Pro"/>
                <w:sz w:val="20"/>
                <w:szCs w:val="20"/>
                <w:lang w:val="fr-FR" w:eastAsia="fr-FR"/>
              </w:rPr>
            </w:pPr>
            <w:r>
              <w:rPr>
                <w:rFonts w:ascii="Myriad Pro" w:hAnsi="Myriad Pro"/>
                <w:sz w:val="20"/>
                <w:szCs w:val="20"/>
                <w:lang w:val="fr-FR" w:eastAsia="fr-FR"/>
              </w:rPr>
              <w:t>Produire une feuille de route pour les différents intervenants en matière de la jeunesse</w:t>
            </w:r>
          </w:p>
          <w:p w:rsidR="001842A4" w:rsidRDefault="001842A4" w:rsidP="001842A4">
            <w:pPr>
              <w:pStyle w:val="En-tte"/>
              <w:numPr>
                <w:ilvl w:val="0"/>
                <w:numId w:val="40"/>
              </w:numPr>
              <w:tabs>
                <w:tab w:val="clear" w:pos="4320"/>
                <w:tab w:val="clear" w:pos="8640"/>
                <w:tab w:val="center" w:pos="4153"/>
                <w:tab w:val="right" w:pos="8306"/>
              </w:tabs>
              <w:spacing w:after="60"/>
              <w:ind w:left="317"/>
              <w:jc w:val="both"/>
              <w:rPr>
                <w:rFonts w:ascii="Myriad Pro" w:hAnsi="Myriad Pro"/>
                <w:sz w:val="20"/>
                <w:szCs w:val="20"/>
                <w:lang w:val="fr-FR" w:eastAsia="fr-FR"/>
              </w:rPr>
            </w:pPr>
            <w:r>
              <w:rPr>
                <w:rFonts w:ascii="Myriad Pro" w:hAnsi="Myriad Pro"/>
                <w:sz w:val="20"/>
                <w:szCs w:val="20"/>
                <w:lang w:val="fr-FR" w:eastAsia="fr-FR"/>
              </w:rPr>
              <w:t>Elaboration et affinement de la SNIJ et des plans d’actions stratégiques.</w:t>
            </w:r>
          </w:p>
          <w:p w:rsidR="001842A4" w:rsidRPr="0008271F" w:rsidRDefault="001842A4" w:rsidP="001842A4">
            <w:pPr>
              <w:pStyle w:val="En-tte"/>
              <w:numPr>
                <w:ilvl w:val="0"/>
                <w:numId w:val="40"/>
              </w:numPr>
              <w:tabs>
                <w:tab w:val="clear" w:pos="4320"/>
                <w:tab w:val="clear" w:pos="8640"/>
                <w:tab w:val="center" w:pos="4153"/>
                <w:tab w:val="right" w:pos="8306"/>
              </w:tabs>
              <w:spacing w:after="60"/>
              <w:ind w:left="317"/>
              <w:jc w:val="both"/>
              <w:rPr>
                <w:rFonts w:ascii="Myriad Pro" w:hAnsi="Myriad Pro"/>
                <w:sz w:val="20"/>
                <w:szCs w:val="20"/>
                <w:lang w:val="fr-FR" w:eastAsia="fr-FR"/>
              </w:rPr>
            </w:pPr>
            <w:r>
              <w:rPr>
                <w:rFonts w:ascii="Myriad Pro" w:hAnsi="Myriad Pro"/>
                <w:sz w:val="20"/>
                <w:szCs w:val="20"/>
                <w:lang w:val="fr-FR" w:eastAsia="fr-FR"/>
              </w:rPr>
              <w:t>Mobilisation des acteurs pour réussir la mise en œuvre de la SNIJ.</w:t>
            </w:r>
          </w:p>
        </w:tc>
        <w:tc>
          <w:tcPr>
            <w:tcW w:w="768" w:type="pct"/>
            <w:tcBorders>
              <w:bottom w:val="single" w:sz="4" w:space="0" w:color="auto"/>
            </w:tcBorders>
            <w:shd w:val="clear" w:color="auto" w:fill="auto"/>
          </w:tcPr>
          <w:p w:rsidR="00457CA8" w:rsidRDefault="00457CA8" w:rsidP="00542008">
            <w:pPr>
              <w:pStyle w:val="En-tte"/>
              <w:jc w:val="center"/>
              <w:rPr>
                <w:rFonts w:ascii="Myriad Pro" w:hAnsi="Myriad Pro"/>
                <w:b/>
                <w:i/>
                <w:sz w:val="20"/>
                <w:szCs w:val="20"/>
                <w:lang w:val="fr-FR"/>
              </w:rPr>
            </w:pPr>
          </w:p>
          <w:p w:rsidR="009C0B2C" w:rsidRDefault="00F93083" w:rsidP="00542008">
            <w:pPr>
              <w:pStyle w:val="En-tte"/>
              <w:jc w:val="center"/>
              <w:rPr>
                <w:rFonts w:ascii="Myriad Pro" w:hAnsi="Myriad Pro"/>
                <w:b/>
                <w:i/>
                <w:sz w:val="20"/>
                <w:szCs w:val="20"/>
                <w:lang w:val="fr-FR"/>
              </w:rPr>
            </w:pPr>
            <w:r>
              <w:rPr>
                <w:rFonts w:ascii="Myriad Pro" w:hAnsi="Myriad Pro"/>
                <w:b/>
                <w:i/>
                <w:sz w:val="20"/>
                <w:szCs w:val="20"/>
                <w:lang w:val="fr-FR"/>
              </w:rPr>
              <w:t>MJS/PNUD/UNFPA/</w:t>
            </w:r>
          </w:p>
          <w:p w:rsidR="00F93083" w:rsidRPr="00DF2CA7" w:rsidRDefault="00F93083" w:rsidP="00542008">
            <w:pPr>
              <w:pStyle w:val="En-tte"/>
              <w:jc w:val="center"/>
              <w:rPr>
                <w:rFonts w:ascii="Myriad Pro" w:hAnsi="Myriad Pro"/>
                <w:b/>
                <w:i/>
                <w:sz w:val="20"/>
                <w:szCs w:val="20"/>
                <w:lang w:val="fr-FR"/>
              </w:rPr>
            </w:pPr>
            <w:r>
              <w:rPr>
                <w:rFonts w:ascii="Myriad Pro" w:hAnsi="Myriad Pro"/>
                <w:b/>
                <w:i/>
                <w:sz w:val="20"/>
                <w:szCs w:val="20"/>
                <w:lang w:val="fr-FR"/>
              </w:rPr>
              <w:t>UNICEF/DGCL</w:t>
            </w:r>
          </w:p>
        </w:tc>
        <w:tc>
          <w:tcPr>
            <w:tcW w:w="771" w:type="pct"/>
            <w:tcBorders>
              <w:bottom w:val="single" w:sz="4" w:space="0" w:color="auto"/>
            </w:tcBorders>
          </w:tcPr>
          <w:p w:rsidR="00457CA8" w:rsidRDefault="00457CA8" w:rsidP="00542008">
            <w:pPr>
              <w:rPr>
                <w:rFonts w:ascii="Myriad Pro" w:hAnsi="Myriad Pro"/>
                <w:b/>
                <w:sz w:val="20"/>
                <w:szCs w:val="20"/>
                <w:lang w:val="fr-FR"/>
              </w:rPr>
            </w:pPr>
          </w:p>
          <w:p w:rsidR="00F93083" w:rsidRDefault="00F93083" w:rsidP="00F93083">
            <w:pPr>
              <w:rPr>
                <w:rFonts w:ascii="Myriad Pro" w:hAnsi="Myriad Pro"/>
                <w:b/>
                <w:sz w:val="20"/>
                <w:szCs w:val="20"/>
                <w:lang w:val="fr-FR"/>
              </w:rPr>
            </w:pPr>
            <w:r>
              <w:rPr>
                <w:rFonts w:ascii="Myriad Pro" w:hAnsi="Myriad Pro"/>
                <w:b/>
                <w:sz w:val="20"/>
                <w:szCs w:val="20"/>
                <w:lang w:val="fr-FR"/>
              </w:rPr>
              <w:t xml:space="preserve">40 000 </w:t>
            </w:r>
            <w:r w:rsidRPr="00F93083">
              <w:rPr>
                <w:rFonts w:ascii="Myriad Pro" w:hAnsi="Myriad Pro"/>
                <w:b/>
                <w:sz w:val="18"/>
                <w:szCs w:val="18"/>
                <w:lang w:val="fr-FR"/>
              </w:rPr>
              <w:t>PNUD</w:t>
            </w:r>
          </w:p>
          <w:p w:rsidR="00F93083" w:rsidRDefault="00F93083" w:rsidP="00F93083">
            <w:pPr>
              <w:rPr>
                <w:rFonts w:ascii="Myriad Pro" w:hAnsi="Myriad Pro"/>
                <w:b/>
                <w:sz w:val="18"/>
                <w:szCs w:val="18"/>
                <w:lang w:val="fr-FR"/>
              </w:rPr>
            </w:pPr>
            <w:r>
              <w:rPr>
                <w:rFonts w:ascii="Myriad Pro" w:hAnsi="Myriad Pro"/>
                <w:b/>
                <w:sz w:val="20"/>
                <w:szCs w:val="20"/>
                <w:lang w:val="fr-FR"/>
              </w:rPr>
              <w:t xml:space="preserve">60 000 </w:t>
            </w:r>
            <w:r w:rsidRPr="00F93083">
              <w:rPr>
                <w:rFonts w:ascii="Myriad Pro" w:hAnsi="Myriad Pro"/>
                <w:b/>
                <w:sz w:val="18"/>
                <w:szCs w:val="18"/>
                <w:lang w:val="fr-FR"/>
              </w:rPr>
              <w:t>UNFPA/UNICEF</w:t>
            </w:r>
          </w:p>
          <w:p w:rsidR="00F93083" w:rsidRPr="00F93083" w:rsidRDefault="00F93083" w:rsidP="00F93083">
            <w:pPr>
              <w:rPr>
                <w:rFonts w:ascii="Myriad Pro" w:hAnsi="Myriad Pro"/>
                <w:b/>
                <w:sz w:val="20"/>
                <w:szCs w:val="20"/>
                <w:lang w:val="fr-FR"/>
              </w:rPr>
            </w:pPr>
            <w:r>
              <w:rPr>
                <w:rFonts w:ascii="Myriad Pro" w:hAnsi="Myriad Pro"/>
                <w:b/>
                <w:sz w:val="18"/>
                <w:szCs w:val="18"/>
                <w:lang w:val="fr-FR"/>
              </w:rPr>
              <w:t>20 000 MJS</w:t>
            </w:r>
          </w:p>
        </w:tc>
      </w:tr>
      <w:tr w:rsidR="00457CA8" w:rsidRPr="00DF2CA7" w:rsidTr="006044F8">
        <w:trPr>
          <w:trHeight w:val="6469"/>
        </w:trPr>
        <w:tc>
          <w:tcPr>
            <w:tcW w:w="1050" w:type="pct"/>
            <w:tcBorders>
              <w:bottom w:val="single" w:sz="4" w:space="0" w:color="auto"/>
            </w:tcBorders>
          </w:tcPr>
          <w:p w:rsidR="00457CA8" w:rsidRPr="002708AF" w:rsidRDefault="00457CA8" w:rsidP="00542008">
            <w:pPr>
              <w:rPr>
                <w:rFonts w:ascii="Myriad Pro" w:hAnsi="Myriad Pro"/>
                <w:b/>
                <w:color w:val="333399"/>
                <w:sz w:val="20"/>
                <w:szCs w:val="20"/>
                <w:lang w:val="fr-FR"/>
              </w:rPr>
            </w:pPr>
          </w:p>
          <w:p w:rsidR="004A574C" w:rsidRPr="002708AF" w:rsidRDefault="004A574C" w:rsidP="004A574C">
            <w:pPr>
              <w:rPr>
                <w:rFonts w:ascii="Myriad Pro" w:hAnsi="Myriad Pro"/>
                <w:b/>
                <w:color w:val="FF00FF"/>
                <w:sz w:val="20"/>
                <w:szCs w:val="20"/>
                <w:lang w:val="fr-FR"/>
              </w:rPr>
            </w:pPr>
          </w:p>
          <w:p w:rsidR="004A574C" w:rsidRPr="002708AF" w:rsidRDefault="004A574C" w:rsidP="004A574C">
            <w:pPr>
              <w:rPr>
                <w:rFonts w:ascii="Myriad Pro" w:hAnsi="Myriad Pro"/>
                <w:b/>
                <w:sz w:val="20"/>
                <w:szCs w:val="20"/>
                <w:u w:val="single"/>
                <w:lang w:val="fr-FR"/>
              </w:rPr>
            </w:pPr>
            <w:r w:rsidRPr="002708AF">
              <w:rPr>
                <w:rFonts w:ascii="Myriad Pro" w:hAnsi="Myriad Pro"/>
                <w:b/>
                <w:sz w:val="20"/>
                <w:szCs w:val="20"/>
                <w:u w:val="single"/>
                <w:lang w:val="fr-FR"/>
              </w:rPr>
              <w:t>Produit 3 :</w:t>
            </w:r>
          </w:p>
          <w:p w:rsidR="004A574C" w:rsidRPr="002708AF" w:rsidRDefault="004A574C" w:rsidP="004A574C">
            <w:pPr>
              <w:rPr>
                <w:rFonts w:ascii="Myriad Pro" w:hAnsi="Myriad Pro"/>
                <w:b/>
                <w:color w:val="333399"/>
                <w:sz w:val="20"/>
                <w:szCs w:val="20"/>
                <w:lang w:val="fr-FR"/>
              </w:rPr>
            </w:pPr>
          </w:p>
          <w:p w:rsidR="004A574C" w:rsidRPr="002708AF" w:rsidRDefault="004A574C" w:rsidP="004A574C">
            <w:pPr>
              <w:rPr>
                <w:rFonts w:ascii="Myriad Pro" w:hAnsi="Myriad Pro"/>
                <w:b/>
                <w:color w:val="333399"/>
                <w:sz w:val="20"/>
                <w:szCs w:val="20"/>
                <w:lang w:val="fr-FR"/>
              </w:rPr>
            </w:pPr>
            <w:r w:rsidRPr="002708AF">
              <w:rPr>
                <w:rFonts w:ascii="Myriad Pro" w:hAnsi="Myriad Pro"/>
                <w:b/>
                <w:color w:val="333399"/>
                <w:sz w:val="20"/>
                <w:szCs w:val="20"/>
                <w:lang w:val="fr-FR"/>
              </w:rPr>
              <w:t>Appui à la réalisation d’une étude quantitative sur les besoins des jeunes.</w:t>
            </w:r>
          </w:p>
          <w:p w:rsidR="004A574C" w:rsidRPr="009C706F" w:rsidRDefault="004A574C" w:rsidP="004A574C">
            <w:pPr>
              <w:rPr>
                <w:rFonts w:ascii="Myriad Pro" w:hAnsi="Myriad Pro"/>
                <w:b/>
                <w:color w:val="FF00FF"/>
                <w:sz w:val="20"/>
                <w:szCs w:val="20"/>
                <w:lang w:val="fr-FR"/>
              </w:rPr>
            </w:pPr>
          </w:p>
          <w:p w:rsidR="004A574C" w:rsidRPr="002708AF" w:rsidRDefault="004A574C" w:rsidP="004A574C">
            <w:pPr>
              <w:rPr>
                <w:rFonts w:ascii="Myriad Pro" w:hAnsi="Myriad Pro"/>
                <w:b/>
                <w:sz w:val="20"/>
                <w:szCs w:val="20"/>
                <w:lang w:val="fr-FR"/>
              </w:rPr>
            </w:pPr>
            <w:proofErr w:type="gramStart"/>
            <w:r w:rsidRPr="002708AF">
              <w:rPr>
                <w:rFonts w:ascii="Myriad Pro" w:hAnsi="Myriad Pro"/>
                <w:b/>
                <w:sz w:val="20"/>
                <w:szCs w:val="20"/>
                <w:lang w:val="fr-FR"/>
              </w:rPr>
              <w:t>Indicateur  :</w:t>
            </w:r>
            <w:proofErr w:type="gramEnd"/>
          </w:p>
          <w:p w:rsidR="00A42155" w:rsidRPr="002708AF" w:rsidRDefault="00A42155" w:rsidP="00A42155">
            <w:pPr>
              <w:rPr>
                <w:rFonts w:ascii="Myriad Pro" w:hAnsi="Myriad Pro"/>
                <w:b/>
                <w:color w:val="333399"/>
                <w:sz w:val="20"/>
                <w:szCs w:val="20"/>
                <w:lang w:val="fr-FR"/>
              </w:rPr>
            </w:pPr>
            <w:r w:rsidRPr="002708AF">
              <w:rPr>
                <w:rFonts w:ascii="Myriad Pro" w:hAnsi="Myriad Pro"/>
                <w:b/>
                <w:color w:val="333399"/>
                <w:sz w:val="20"/>
                <w:szCs w:val="20"/>
                <w:lang w:val="fr-FR"/>
              </w:rPr>
              <w:t>Document de l’</w:t>
            </w:r>
            <w:proofErr w:type="spellStart"/>
            <w:r w:rsidRPr="002708AF">
              <w:rPr>
                <w:rFonts w:ascii="Myriad Pro" w:hAnsi="Myriad Pro"/>
                <w:b/>
                <w:color w:val="333399"/>
                <w:sz w:val="20"/>
                <w:szCs w:val="20"/>
                <w:lang w:val="fr-FR"/>
              </w:rPr>
              <w:t>etude</w:t>
            </w:r>
            <w:proofErr w:type="spellEnd"/>
            <w:r w:rsidRPr="002708AF">
              <w:rPr>
                <w:rFonts w:ascii="Myriad Pro" w:hAnsi="Myriad Pro"/>
                <w:b/>
                <w:color w:val="333399"/>
                <w:sz w:val="20"/>
                <w:szCs w:val="20"/>
                <w:lang w:val="fr-FR"/>
              </w:rPr>
              <w:t xml:space="preserve"> avec </w:t>
            </w:r>
            <w:proofErr w:type="spellStart"/>
            <w:r w:rsidRPr="002708AF">
              <w:rPr>
                <w:rFonts w:ascii="Myriad Pro" w:hAnsi="Myriad Pro"/>
                <w:b/>
                <w:color w:val="333399"/>
                <w:sz w:val="20"/>
                <w:szCs w:val="20"/>
                <w:lang w:val="fr-FR"/>
              </w:rPr>
              <w:t>synthese</w:t>
            </w:r>
            <w:proofErr w:type="spellEnd"/>
            <w:r w:rsidRPr="002708AF">
              <w:rPr>
                <w:rFonts w:ascii="Myriad Pro" w:hAnsi="Myriad Pro"/>
                <w:b/>
                <w:color w:val="333399"/>
                <w:sz w:val="20"/>
                <w:szCs w:val="20"/>
                <w:lang w:val="fr-FR"/>
              </w:rPr>
              <w:t xml:space="preserve"> et </w:t>
            </w:r>
            <w:proofErr w:type="spellStart"/>
            <w:r w:rsidRPr="002708AF">
              <w:rPr>
                <w:rFonts w:ascii="Myriad Pro" w:hAnsi="Myriad Pro"/>
                <w:b/>
                <w:color w:val="333399"/>
                <w:sz w:val="20"/>
                <w:szCs w:val="20"/>
                <w:lang w:val="fr-FR"/>
              </w:rPr>
              <w:t>recommendations</w:t>
            </w:r>
            <w:proofErr w:type="spellEnd"/>
            <w:r w:rsidRPr="002708AF">
              <w:rPr>
                <w:rFonts w:ascii="Myriad Pro" w:hAnsi="Myriad Pro"/>
                <w:b/>
                <w:color w:val="333399"/>
                <w:sz w:val="20"/>
                <w:szCs w:val="20"/>
                <w:lang w:val="fr-FR"/>
              </w:rPr>
              <w:t xml:space="preserve">  élaboré </w:t>
            </w:r>
          </w:p>
          <w:p w:rsidR="00A42155" w:rsidRPr="002708AF" w:rsidRDefault="00A42155" w:rsidP="00A42155">
            <w:pPr>
              <w:rPr>
                <w:rFonts w:ascii="Myriad Pro" w:hAnsi="Myriad Pro"/>
                <w:b/>
                <w:color w:val="333399"/>
                <w:sz w:val="20"/>
                <w:szCs w:val="20"/>
                <w:lang w:val="fr-FR"/>
              </w:rPr>
            </w:pPr>
            <w:proofErr w:type="spellStart"/>
            <w:r w:rsidRPr="002708AF">
              <w:rPr>
                <w:rFonts w:ascii="Myriad Pro" w:hAnsi="Myriad Pro"/>
                <w:b/>
                <w:color w:val="333399"/>
                <w:sz w:val="20"/>
                <w:szCs w:val="20"/>
                <w:lang w:val="fr-FR"/>
              </w:rPr>
              <w:t>Resultants</w:t>
            </w:r>
            <w:proofErr w:type="spellEnd"/>
            <w:r w:rsidRPr="002708AF">
              <w:rPr>
                <w:rFonts w:ascii="Myriad Pro" w:hAnsi="Myriad Pro"/>
                <w:b/>
                <w:color w:val="333399"/>
                <w:sz w:val="20"/>
                <w:szCs w:val="20"/>
                <w:lang w:val="fr-FR"/>
              </w:rPr>
              <w:t xml:space="preserve"> de l’étude formulés et </w:t>
            </w:r>
            <w:proofErr w:type="spellStart"/>
            <w:r w:rsidRPr="002708AF">
              <w:rPr>
                <w:rFonts w:ascii="Myriad Pro" w:hAnsi="Myriad Pro"/>
                <w:b/>
                <w:color w:val="333399"/>
                <w:sz w:val="20"/>
                <w:szCs w:val="20"/>
                <w:lang w:val="fr-FR"/>
              </w:rPr>
              <w:t>presents</w:t>
            </w:r>
            <w:proofErr w:type="spellEnd"/>
            <w:r w:rsidRPr="002708AF">
              <w:rPr>
                <w:rFonts w:ascii="Myriad Pro" w:hAnsi="Myriad Pro"/>
                <w:b/>
                <w:color w:val="333399"/>
                <w:sz w:val="20"/>
                <w:szCs w:val="20"/>
                <w:lang w:val="fr-FR"/>
              </w:rPr>
              <w:t xml:space="preserve"> lors des assises </w:t>
            </w:r>
            <w:proofErr w:type="spellStart"/>
            <w:r w:rsidRPr="002708AF">
              <w:rPr>
                <w:rFonts w:ascii="Myriad Pro" w:hAnsi="Myriad Pro"/>
                <w:b/>
                <w:color w:val="333399"/>
                <w:sz w:val="20"/>
                <w:szCs w:val="20"/>
                <w:lang w:val="fr-FR"/>
              </w:rPr>
              <w:t>nationals</w:t>
            </w:r>
            <w:proofErr w:type="spellEnd"/>
            <w:r w:rsidRPr="002708AF">
              <w:rPr>
                <w:rFonts w:ascii="Myriad Pro" w:hAnsi="Myriad Pro"/>
                <w:b/>
                <w:color w:val="333399"/>
                <w:sz w:val="20"/>
                <w:szCs w:val="20"/>
                <w:lang w:val="fr-FR"/>
              </w:rPr>
              <w:t xml:space="preserve"> de la jeunesse.</w:t>
            </w:r>
          </w:p>
          <w:p w:rsidR="00D329CE" w:rsidRPr="002708AF" w:rsidRDefault="00D329CE" w:rsidP="00A42155">
            <w:pPr>
              <w:rPr>
                <w:rFonts w:ascii="Myriad Pro" w:hAnsi="Myriad Pro"/>
                <w:b/>
                <w:color w:val="333399"/>
                <w:sz w:val="20"/>
                <w:szCs w:val="20"/>
                <w:lang w:val="fr-FR"/>
              </w:rPr>
            </w:pPr>
            <w:r w:rsidRPr="002708AF">
              <w:rPr>
                <w:rFonts w:ascii="Myriad Pro" w:hAnsi="Myriad Pro"/>
                <w:b/>
                <w:color w:val="333399"/>
                <w:sz w:val="20"/>
                <w:szCs w:val="20"/>
                <w:lang w:val="fr-FR"/>
              </w:rPr>
              <w:t xml:space="preserve">Nombre et qualité des jeunes </w:t>
            </w:r>
            <w:proofErr w:type="gramStart"/>
            <w:r w:rsidRPr="002708AF">
              <w:rPr>
                <w:rFonts w:ascii="Myriad Pro" w:hAnsi="Myriad Pro"/>
                <w:b/>
                <w:color w:val="333399"/>
                <w:sz w:val="20"/>
                <w:szCs w:val="20"/>
                <w:lang w:val="fr-FR"/>
              </w:rPr>
              <w:t>consulter</w:t>
            </w:r>
            <w:proofErr w:type="gramEnd"/>
            <w:r w:rsidRPr="002708AF">
              <w:rPr>
                <w:rFonts w:ascii="Myriad Pro" w:hAnsi="Myriad Pro"/>
                <w:b/>
                <w:color w:val="333399"/>
                <w:sz w:val="20"/>
                <w:szCs w:val="20"/>
                <w:lang w:val="fr-FR"/>
              </w:rPr>
              <w:t xml:space="preserve"> pour exprimer les besoins et </w:t>
            </w:r>
            <w:proofErr w:type="spellStart"/>
            <w:r w:rsidRPr="002708AF">
              <w:rPr>
                <w:rFonts w:ascii="Myriad Pro" w:hAnsi="Myriad Pro"/>
                <w:b/>
                <w:color w:val="333399"/>
                <w:sz w:val="20"/>
                <w:szCs w:val="20"/>
                <w:lang w:val="fr-FR"/>
              </w:rPr>
              <w:t>preoccupations</w:t>
            </w:r>
            <w:proofErr w:type="spellEnd"/>
            <w:r w:rsidRPr="002708AF">
              <w:rPr>
                <w:rFonts w:ascii="Myriad Pro" w:hAnsi="Myriad Pro"/>
                <w:b/>
                <w:color w:val="333399"/>
                <w:sz w:val="20"/>
                <w:szCs w:val="20"/>
                <w:lang w:val="fr-FR"/>
              </w:rPr>
              <w:t xml:space="preserve"> actuelles des jeunes.</w:t>
            </w:r>
          </w:p>
          <w:p w:rsidR="00457CA8" w:rsidRPr="002708AF" w:rsidRDefault="00457CA8" w:rsidP="00542008">
            <w:pPr>
              <w:rPr>
                <w:rFonts w:ascii="Myriad Pro" w:hAnsi="Myriad Pro"/>
                <w:b/>
                <w:color w:val="FF00FF"/>
                <w:sz w:val="20"/>
                <w:szCs w:val="20"/>
                <w:lang w:val="fr-FR"/>
              </w:rPr>
            </w:pPr>
          </w:p>
        </w:tc>
        <w:tc>
          <w:tcPr>
            <w:tcW w:w="974" w:type="pct"/>
            <w:tcBorders>
              <w:bottom w:val="single" w:sz="4" w:space="0" w:color="auto"/>
            </w:tcBorders>
          </w:tcPr>
          <w:p w:rsidR="00457CA8" w:rsidRPr="002708AF" w:rsidRDefault="00457CA8" w:rsidP="00457CA8">
            <w:pPr>
              <w:rPr>
                <w:rFonts w:ascii="Myriad Pro" w:hAnsi="Myriad Pro"/>
                <w:b/>
                <w:bCs/>
                <w:sz w:val="20"/>
                <w:szCs w:val="20"/>
                <w:u w:val="single"/>
                <w:lang w:val="fr-FR"/>
              </w:rPr>
            </w:pPr>
          </w:p>
          <w:p w:rsidR="00D329CE" w:rsidRPr="002708AF" w:rsidRDefault="00D329CE" w:rsidP="00457CA8">
            <w:pPr>
              <w:rPr>
                <w:rFonts w:ascii="Myriad Pro" w:hAnsi="Myriad Pro"/>
                <w:b/>
                <w:bCs/>
                <w:sz w:val="20"/>
                <w:szCs w:val="20"/>
                <w:u w:val="single"/>
                <w:lang w:val="fr-FR"/>
              </w:rPr>
            </w:pPr>
          </w:p>
          <w:p w:rsidR="00D329CE" w:rsidRPr="002708AF" w:rsidRDefault="00D329CE" w:rsidP="00D329CE">
            <w:pPr>
              <w:rPr>
                <w:rFonts w:ascii="Myriad Pro" w:hAnsi="Myriad Pro"/>
                <w:b/>
                <w:bCs/>
                <w:sz w:val="20"/>
                <w:szCs w:val="20"/>
                <w:u w:val="single"/>
                <w:lang w:val="fr-FR"/>
              </w:rPr>
            </w:pPr>
            <w:r w:rsidRPr="002708AF">
              <w:rPr>
                <w:rFonts w:ascii="Myriad Pro" w:hAnsi="Myriad Pro"/>
                <w:b/>
                <w:bCs/>
                <w:sz w:val="20"/>
                <w:szCs w:val="20"/>
                <w:u w:val="single"/>
                <w:lang w:val="fr-FR"/>
              </w:rPr>
              <w:t>Cibles (2010) :</w:t>
            </w:r>
          </w:p>
          <w:p w:rsidR="00D329CE" w:rsidRPr="002708AF" w:rsidRDefault="00D329CE" w:rsidP="00457CA8">
            <w:pPr>
              <w:rPr>
                <w:rFonts w:ascii="Myriad Pro" w:hAnsi="Myriad Pro"/>
                <w:b/>
                <w:bCs/>
                <w:sz w:val="20"/>
                <w:szCs w:val="20"/>
                <w:u w:val="single"/>
                <w:lang w:val="fr-FR"/>
              </w:rPr>
            </w:pPr>
          </w:p>
          <w:p w:rsidR="00D329CE" w:rsidRPr="002708AF" w:rsidRDefault="00D329CE" w:rsidP="00457CA8">
            <w:pPr>
              <w:rPr>
                <w:rFonts w:ascii="Myriad Pro" w:hAnsi="Myriad Pro"/>
                <w:b/>
                <w:bCs/>
                <w:sz w:val="20"/>
                <w:szCs w:val="20"/>
                <w:u w:val="single"/>
                <w:lang w:val="fr-FR"/>
              </w:rPr>
            </w:pPr>
            <w:r w:rsidRPr="00D329CE">
              <w:rPr>
                <w:rFonts w:asciiTheme="minorHAnsi" w:hAnsiTheme="minorHAnsi" w:cs="Arial"/>
                <w:sz w:val="22"/>
                <w:lang w:val="fr-FR" w:eastAsia="fr-FR"/>
              </w:rPr>
              <w:t>Les besoins des</w:t>
            </w:r>
            <w:r w:rsidRPr="002708AF">
              <w:rPr>
                <w:rFonts w:ascii="Myriad Pro" w:hAnsi="Myriad Pro"/>
                <w:b/>
                <w:bCs/>
                <w:sz w:val="20"/>
                <w:szCs w:val="20"/>
                <w:u w:val="single"/>
                <w:lang w:val="fr-FR"/>
              </w:rPr>
              <w:t xml:space="preserve"> </w:t>
            </w:r>
            <w:r w:rsidRPr="000B57B5">
              <w:rPr>
                <w:rFonts w:asciiTheme="minorHAnsi" w:hAnsiTheme="minorHAnsi" w:cs="Arial"/>
                <w:sz w:val="22"/>
                <w:lang w:val="fr-FR" w:eastAsia="fr-FR"/>
              </w:rPr>
              <w:t xml:space="preserve">jeunes identifies et formulés sous forme d’orientations stratégiques à prendre en </w:t>
            </w:r>
            <w:r w:rsidR="00CD4EA3" w:rsidRPr="000B57B5">
              <w:rPr>
                <w:rFonts w:asciiTheme="minorHAnsi" w:hAnsiTheme="minorHAnsi" w:cs="Arial"/>
                <w:sz w:val="22"/>
                <w:lang w:val="fr-FR" w:eastAsia="fr-FR"/>
              </w:rPr>
              <w:t>considération</w:t>
            </w:r>
            <w:r w:rsidRPr="000B57B5">
              <w:rPr>
                <w:rFonts w:asciiTheme="minorHAnsi" w:hAnsiTheme="minorHAnsi" w:cs="Arial"/>
                <w:sz w:val="22"/>
                <w:lang w:val="fr-FR" w:eastAsia="fr-FR"/>
              </w:rPr>
              <w:t xml:space="preserve"> </w:t>
            </w:r>
            <w:r w:rsidR="00676F58">
              <w:rPr>
                <w:rFonts w:asciiTheme="minorHAnsi" w:hAnsiTheme="minorHAnsi" w:cs="Arial"/>
                <w:sz w:val="22"/>
                <w:lang w:val="fr-FR" w:eastAsia="fr-FR"/>
              </w:rPr>
              <w:t xml:space="preserve"> </w:t>
            </w:r>
            <w:r w:rsidRPr="000B57B5">
              <w:rPr>
                <w:rFonts w:asciiTheme="minorHAnsi" w:hAnsiTheme="minorHAnsi" w:cs="Arial"/>
                <w:sz w:val="22"/>
                <w:lang w:val="fr-FR" w:eastAsia="fr-FR"/>
              </w:rPr>
              <w:t>dans</w:t>
            </w:r>
            <w:r w:rsidR="00676F58">
              <w:rPr>
                <w:rFonts w:asciiTheme="minorHAnsi" w:hAnsiTheme="minorHAnsi" w:cs="Arial"/>
                <w:sz w:val="22"/>
                <w:lang w:val="fr-FR" w:eastAsia="fr-FR"/>
              </w:rPr>
              <w:t xml:space="preserve"> </w:t>
            </w:r>
            <w:r w:rsidRPr="000B57B5">
              <w:rPr>
                <w:rFonts w:asciiTheme="minorHAnsi" w:hAnsiTheme="minorHAnsi" w:cs="Arial"/>
                <w:sz w:val="22"/>
                <w:lang w:val="fr-FR" w:eastAsia="fr-FR"/>
              </w:rPr>
              <w:t xml:space="preserve"> la stratégie </w:t>
            </w:r>
            <w:r w:rsidR="000B57B5" w:rsidRPr="000B57B5">
              <w:rPr>
                <w:rFonts w:asciiTheme="minorHAnsi" w:hAnsiTheme="minorHAnsi" w:cs="Arial"/>
                <w:sz w:val="22"/>
                <w:lang w:val="fr-FR" w:eastAsia="fr-FR"/>
              </w:rPr>
              <w:t>nationale intégrée de la jeunesse.</w:t>
            </w:r>
          </w:p>
        </w:tc>
        <w:tc>
          <w:tcPr>
            <w:tcW w:w="1437" w:type="pct"/>
            <w:tcBorders>
              <w:bottom w:val="single" w:sz="4" w:space="0" w:color="auto"/>
            </w:tcBorders>
          </w:tcPr>
          <w:p w:rsidR="00457CA8" w:rsidRDefault="00457CA8" w:rsidP="00542008">
            <w:pPr>
              <w:pStyle w:val="En-tte"/>
              <w:tabs>
                <w:tab w:val="clear" w:pos="4320"/>
                <w:tab w:val="clear" w:pos="8640"/>
                <w:tab w:val="num" w:pos="792"/>
                <w:tab w:val="center" w:pos="4153"/>
                <w:tab w:val="right" w:pos="8306"/>
              </w:tabs>
              <w:spacing w:after="60"/>
              <w:jc w:val="both"/>
              <w:rPr>
                <w:rFonts w:ascii="Myriad Pro" w:hAnsi="Myriad Pro"/>
                <w:sz w:val="20"/>
                <w:szCs w:val="20"/>
                <w:lang w:val="fr-FR" w:eastAsia="fr-FR"/>
              </w:rPr>
            </w:pPr>
          </w:p>
          <w:p w:rsidR="00A42155" w:rsidRDefault="00A42155" w:rsidP="00676F58">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sidRPr="00894AC9">
              <w:rPr>
                <w:rFonts w:asciiTheme="minorHAnsi" w:hAnsiTheme="minorHAnsi"/>
                <w:szCs w:val="24"/>
                <w:lang w:val="fr-FR"/>
              </w:rPr>
              <w:t>Elaboration d’une étude par sondage d’opinion sur la perception des attentes et des aspirations spécifiques des jeunes marocains</w:t>
            </w:r>
            <w:r w:rsidR="00676F58">
              <w:rPr>
                <w:rFonts w:asciiTheme="minorHAnsi" w:hAnsiTheme="minorHAnsi"/>
                <w:szCs w:val="24"/>
                <w:lang w:val="fr-FR"/>
              </w:rPr>
              <w:t xml:space="preserve"> de 16 à 35ans, sur un échantillon de 2 000 jeunes de différentes régions du Maroc. </w:t>
            </w:r>
          </w:p>
          <w:p w:rsidR="002B72F3" w:rsidRDefault="00676F58" w:rsidP="00A42155">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Pr>
                <w:rFonts w:asciiTheme="minorHAnsi" w:hAnsiTheme="minorHAnsi"/>
                <w:szCs w:val="24"/>
                <w:lang w:val="fr-FR"/>
              </w:rPr>
              <w:t>Elaborer un guide d’entretien qui servira à réaliser des consultations individuelles.</w:t>
            </w:r>
          </w:p>
          <w:p w:rsidR="002B72F3" w:rsidRDefault="00676F58" w:rsidP="00A42155">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Pr>
                <w:rFonts w:asciiTheme="minorHAnsi" w:hAnsiTheme="minorHAnsi"/>
                <w:szCs w:val="24"/>
                <w:lang w:val="fr-FR"/>
              </w:rPr>
              <w:t>Réaliser des entretiens individuels (one to one) avec une population de 2 000 jeunes en respectant (genre-niveau scolaire-niveau social-répartition géographique-spécificités rural/urbain…</w:t>
            </w:r>
          </w:p>
          <w:p w:rsidR="00676F58" w:rsidRDefault="00676F58" w:rsidP="00676F58">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Pr>
                <w:rFonts w:asciiTheme="minorHAnsi" w:hAnsiTheme="minorHAnsi"/>
                <w:szCs w:val="24"/>
                <w:lang w:val="fr-FR"/>
              </w:rPr>
              <w:t>Dépouillement  et analyse de l’ensemble des réponses</w:t>
            </w:r>
            <w:r w:rsidR="006044F8">
              <w:rPr>
                <w:rFonts w:asciiTheme="minorHAnsi" w:hAnsiTheme="minorHAnsi"/>
                <w:szCs w:val="24"/>
                <w:lang w:val="fr-FR"/>
              </w:rPr>
              <w:t>.</w:t>
            </w:r>
          </w:p>
          <w:p w:rsidR="00A42155" w:rsidRPr="006044F8" w:rsidRDefault="006044F8" w:rsidP="006044F8">
            <w:pPr>
              <w:pStyle w:val="Retraitnormal"/>
              <w:widowControl w:val="0"/>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heme="minorHAnsi" w:hAnsiTheme="minorHAnsi"/>
                <w:szCs w:val="24"/>
                <w:lang w:val="fr-FR"/>
              </w:rPr>
            </w:pPr>
            <w:r>
              <w:rPr>
                <w:rFonts w:asciiTheme="minorHAnsi" w:hAnsiTheme="minorHAnsi"/>
                <w:szCs w:val="24"/>
                <w:lang w:val="fr-FR"/>
              </w:rPr>
              <w:t>Présenter un diagnostic détaillé sur les attentes et aspirations des jeunes</w:t>
            </w:r>
            <w:r w:rsidR="002C4C0E">
              <w:rPr>
                <w:rFonts w:asciiTheme="minorHAnsi" w:hAnsiTheme="minorHAnsi"/>
                <w:szCs w:val="24"/>
                <w:lang w:val="fr-FR"/>
              </w:rPr>
              <w:t xml:space="preserve"> après validation.</w:t>
            </w:r>
          </w:p>
        </w:tc>
        <w:tc>
          <w:tcPr>
            <w:tcW w:w="768" w:type="pct"/>
            <w:tcBorders>
              <w:bottom w:val="single" w:sz="4" w:space="0" w:color="auto"/>
            </w:tcBorders>
            <w:shd w:val="clear" w:color="auto" w:fill="auto"/>
          </w:tcPr>
          <w:p w:rsidR="00457CA8" w:rsidRDefault="00457CA8" w:rsidP="00542008">
            <w:pPr>
              <w:pStyle w:val="En-tte"/>
              <w:jc w:val="center"/>
              <w:rPr>
                <w:rFonts w:ascii="Myriad Pro" w:hAnsi="Myriad Pro"/>
                <w:b/>
                <w:i/>
                <w:sz w:val="20"/>
                <w:szCs w:val="20"/>
                <w:lang w:val="fr-FR"/>
              </w:rPr>
            </w:pPr>
          </w:p>
          <w:p w:rsidR="003F3695" w:rsidRPr="00DF2CA7" w:rsidRDefault="003F3695" w:rsidP="00542008">
            <w:pPr>
              <w:pStyle w:val="En-tte"/>
              <w:jc w:val="center"/>
              <w:rPr>
                <w:rFonts w:ascii="Myriad Pro" w:hAnsi="Myriad Pro"/>
                <w:b/>
                <w:i/>
                <w:sz w:val="20"/>
                <w:szCs w:val="20"/>
                <w:lang w:val="fr-FR"/>
              </w:rPr>
            </w:pPr>
            <w:r>
              <w:rPr>
                <w:rFonts w:ascii="Myriad Pro" w:hAnsi="Myriad Pro"/>
                <w:b/>
                <w:i/>
                <w:sz w:val="20"/>
                <w:szCs w:val="20"/>
                <w:lang w:val="fr-FR"/>
              </w:rPr>
              <w:t>MJS/PNUD</w:t>
            </w:r>
          </w:p>
        </w:tc>
        <w:tc>
          <w:tcPr>
            <w:tcW w:w="771" w:type="pct"/>
            <w:tcBorders>
              <w:bottom w:val="single" w:sz="4" w:space="0" w:color="auto"/>
            </w:tcBorders>
          </w:tcPr>
          <w:p w:rsidR="00457CA8" w:rsidRDefault="00457CA8" w:rsidP="00542008">
            <w:pPr>
              <w:rPr>
                <w:rFonts w:ascii="Myriad Pro" w:hAnsi="Myriad Pro"/>
                <w:b/>
                <w:sz w:val="20"/>
                <w:szCs w:val="20"/>
              </w:rPr>
            </w:pPr>
          </w:p>
          <w:p w:rsidR="003F3695" w:rsidRDefault="003F3695" w:rsidP="003F3695">
            <w:pPr>
              <w:rPr>
                <w:rFonts w:ascii="Myriad Pro" w:hAnsi="Myriad Pro"/>
                <w:i/>
                <w:iCs/>
                <w:sz w:val="20"/>
                <w:szCs w:val="20"/>
              </w:rPr>
            </w:pPr>
            <w:r>
              <w:rPr>
                <w:rFonts w:ascii="Myriad Pro" w:hAnsi="Myriad Pro"/>
                <w:i/>
                <w:iCs/>
                <w:sz w:val="20"/>
                <w:szCs w:val="20"/>
              </w:rPr>
              <w:t>80 000 PNUD</w:t>
            </w:r>
          </w:p>
          <w:p w:rsidR="003F3695" w:rsidRPr="00DF2CA7" w:rsidRDefault="003F3695" w:rsidP="00542008">
            <w:pPr>
              <w:rPr>
                <w:rFonts w:ascii="Myriad Pro" w:hAnsi="Myriad Pro"/>
                <w:b/>
                <w:sz w:val="20"/>
                <w:szCs w:val="20"/>
              </w:rPr>
            </w:pPr>
          </w:p>
        </w:tc>
      </w:tr>
      <w:tr w:rsidR="00457CA8" w:rsidRPr="002708AF" w:rsidTr="00676F58">
        <w:trPr>
          <w:trHeight w:val="4545"/>
        </w:trPr>
        <w:tc>
          <w:tcPr>
            <w:tcW w:w="1050" w:type="pct"/>
            <w:tcBorders>
              <w:bottom w:val="single" w:sz="4" w:space="0" w:color="auto"/>
            </w:tcBorders>
          </w:tcPr>
          <w:p w:rsidR="00457CA8" w:rsidRPr="002708AF" w:rsidRDefault="00457CA8" w:rsidP="00542008">
            <w:pPr>
              <w:rPr>
                <w:rFonts w:ascii="Myriad Pro" w:hAnsi="Myriad Pro"/>
                <w:b/>
                <w:sz w:val="20"/>
                <w:szCs w:val="20"/>
                <w:u w:val="single"/>
                <w:lang w:val="fr-FR"/>
              </w:rPr>
            </w:pPr>
            <w:r w:rsidRPr="002708AF">
              <w:rPr>
                <w:rFonts w:ascii="Myriad Pro" w:hAnsi="Myriad Pro"/>
                <w:b/>
                <w:sz w:val="20"/>
                <w:szCs w:val="20"/>
                <w:u w:val="single"/>
                <w:lang w:val="fr-FR"/>
              </w:rPr>
              <w:lastRenderedPageBreak/>
              <w:t>Produit 3 :</w:t>
            </w:r>
          </w:p>
          <w:p w:rsidR="00457CA8" w:rsidRPr="002708AF" w:rsidRDefault="00457CA8" w:rsidP="00542008">
            <w:pPr>
              <w:rPr>
                <w:rFonts w:ascii="Myriad Pro" w:hAnsi="Myriad Pro"/>
                <w:b/>
                <w:color w:val="333399"/>
                <w:sz w:val="20"/>
                <w:szCs w:val="20"/>
                <w:lang w:val="fr-FR"/>
              </w:rPr>
            </w:pPr>
            <w:r w:rsidRPr="002708AF">
              <w:rPr>
                <w:rFonts w:ascii="Myriad Pro" w:hAnsi="Myriad Pro"/>
                <w:b/>
                <w:color w:val="333399"/>
                <w:sz w:val="20"/>
                <w:szCs w:val="20"/>
                <w:lang w:val="fr-FR"/>
              </w:rPr>
              <w:t>Renforcement des capacités du Ministère de la Jeunesse et des Sport en matière de gestion de projets axé sur les résultats </w:t>
            </w:r>
          </w:p>
          <w:p w:rsidR="00457CA8" w:rsidRPr="002708AF" w:rsidRDefault="00457CA8" w:rsidP="00542008">
            <w:pPr>
              <w:rPr>
                <w:rFonts w:ascii="Myriad Pro" w:hAnsi="Myriad Pro"/>
                <w:b/>
                <w:color w:val="333399"/>
                <w:sz w:val="20"/>
                <w:szCs w:val="20"/>
                <w:lang w:val="fr-FR"/>
              </w:rPr>
            </w:pPr>
          </w:p>
          <w:p w:rsidR="00457CA8" w:rsidRPr="002708AF" w:rsidRDefault="00457CA8" w:rsidP="00542008">
            <w:pPr>
              <w:rPr>
                <w:rFonts w:ascii="Myriad Pro" w:hAnsi="Myriad Pro"/>
                <w:b/>
                <w:sz w:val="20"/>
                <w:szCs w:val="20"/>
                <w:lang w:val="fr-FR"/>
              </w:rPr>
            </w:pPr>
            <w:r w:rsidRPr="002708AF">
              <w:rPr>
                <w:rFonts w:ascii="Myriad Pro" w:hAnsi="Myriad Pro"/>
                <w:b/>
                <w:sz w:val="20"/>
                <w:szCs w:val="20"/>
                <w:lang w:val="fr-FR"/>
              </w:rPr>
              <w:t>Indicateurs :</w:t>
            </w:r>
          </w:p>
          <w:p w:rsidR="00457CA8" w:rsidRPr="002708AF" w:rsidRDefault="00457CA8" w:rsidP="00542008">
            <w:pPr>
              <w:rPr>
                <w:rFonts w:ascii="Myriad Pro" w:hAnsi="Myriad Pro"/>
                <w:b/>
                <w:sz w:val="20"/>
                <w:szCs w:val="20"/>
                <w:u w:val="single"/>
                <w:lang w:val="fr-FR"/>
              </w:rPr>
            </w:pPr>
          </w:p>
          <w:p w:rsidR="00457CA8" w:rsidRPr="002708AF" w:rsidRDefault="00457CA8" w:rsidP="00542008">
            <w:pPr>
              <w:rPr>
                <w:rFonts w:ascii="Myriad Pro" w:hAnsi="Myriad Pro"/>
                <w:b/>
                <w:sz w:val="20"/>
                <w:szCs w:val="20"/>
                <w:u w:val="single"/>
                <w:lang w:val="fr-FR"/>
              </w:rPr>
            </w:pPr>
          </w:p>
          <w:p w:rsidR="00457CA8" w:rsidRPr="002708AF" w:rsidRDefault="00457CA8" w:rsidP="00542008">
            <w:pPr>
              <w:rPr>
                <w:rFonts w:ascii="Myriad Pro" w:hAnsi="Myriad Pro"/>
                <w:b/>
                <w:sz w:val="20"/>
                <w:szCs w:val="20"/>
                <w:u w:val="single"/>
                <w:lang w:val="fr-FR"/>
              </w:rPr>
            </w:pPr>
          </w:p>
          <w:p w:rsidR="00EA06BB" w:rsidRPr="002708AF" w:rsidRDefault="00EA06BB" w:rsidP="00542008">
            <w:pPr>
              <w:rPr>
                <w:rFonts w:ascii="Myriad Pro" w:hAnsi="Myriad Pro"/>
                <w:b/>
                <w:sz w:val="20"/>
                <w:szCs w:val="20"/>
                <w:lang w:val="fr-FR"/>
              </w:rPr>
            </w:pPr>
            <w:r w:rsidRPr="002708AF">
              <w:rPr>
                <w:rFonts w:ascii="Myriad Pro" w:hAnsi="Myriad Pro"/>
                <w:b/>
                <w:sz w:val="20"/>
                <w:szCs w:val="20"/>
                <w:lang w:val="fr-FR"/>
              </w:rPr>
              <w:t xml:space="preserve">Situation de </w:t>
            </w:r>
            <w:proofErr w:type="spellStart"/>
            <w:r w:rsidRPr="002708AF">
              <w:rPr>
                <w:rFonts w:ascii="Myriad Pro" w:hAnsi="Myriad Pro"/>
                <w:b/>
                <w:sz w:val="20"/>
                <w:szCs w:val="20"/>
                <w:lang w:val="fr-FR"/>
              </w:rPr>
              <w:t>ref</w:t>
            </w:r>
            <w:proofErr w:type="spellEnd"/>
          </w:p>
          <w:p w:rsidR="00EA06BB" w:rsidRPr="002708AF" w:rsidRDefault="00EA06BB" w:rsidP="00542008">
            <w:pPr>
              <w:rPr>
                <w:rFonts w:ascii="Myriad Pro" w:hAnsi="Myriad Pro"/>
                <w:bCs/>
                <w:sz w:val="20"/>
                <w:szCs w:val="20"/>
                <w:lang w:val="fr-FR"/>
              </w:rPr>
            </w:pPr>
            <w:r w:rsidRPr="002708AF">
              <w:rPr>
                <w:rFonts w:ascii="Myriad Pro" w:hAnsi="Myriad Pro"/>
                <w:bCs/>
                <w:sz w:val="20"/>
                <w:szCs w:val="20"/>
                <w:lang w:val="fr-FR"/>
              </w:rPr>
              <w:t>Le MJS dispose d’un plan de formation</w:t>
            </w:r>
          </w:p>
          <w:p w:rsidR="00EA06BB" w:rsidRPr="002708AF" w:rsidRDefault="00EA06BB" w:rsidP="00542008">
            <w:pPr>
              <w:rPr>
                <w:rFonts w:ascii="Myriad Pro" w:hAnsi="Myriad Pro"/>
                <w:bCs/>
                <w:sz w:val="20"/>
                <w:szCs w:val="20"/>
                <w:lang w:val="fr-FR"/>
              </w:rPr>
            </w:pPr>
            <w:r w:rsidRPr="002708AF">
              <w:rPr>
                <w:rFonts w:ascii="Myriad Pro" w:hAnsi="Myriad Pro"/>
                <w:bCs/>
                <w:sz w:val="20"/>
                <w:szCs w:val="20"/>
                <w:lang w:val="fr-FR"/>
              </w:rPr>
              <w:t xml:space="preserve">Engagement du MJS de s’aligner avec les nouveaux outils de </w:t>
            </w:r>
            <w:proofErr w:type="spellStart"/>
            <w:r w:rsidRPr="002708AF">
              <w:rPr>
                <w:rFonts w:ascii="Myriad Pro" w:hAnsi="Myriad Pro"/>
                <w:bCs/>
                <w:sz w:val="20"/>
                <w:szCs w:val="20"/>
                <w:lang w:val="fr-FR"/>
              </w:rPr>
              <w:t>mgt</w:t>
            </w:r>
            <w:proofErr w:type="spellEnd"/>
            <w:r w:rsidRPr="002708AF">
              <w:rPr>
                <w:rFonts w:ascii="Myriad Pro" w:hAnsi="Myriad Pro"/>
                <w:bCs/>
                <w:sz w:val="20"/>
                <w:szCs w:val="20"/>
                <w:lang w:val="fr-FR"/>
              </w:rPr>
              <w:t xml:space="preserve"> de projets</w:t>
            </w:r>
          </w:p>
          <w:p w:rsidR="00457CA8" w:rsidRPr="002708AF" w:rsidRDefault="00457CA8" w:rsidP="00542008">
            <w:pPr>
              <w:rPr>
                <w:rFonts w:ascii="Myriad Pro" w:hAnsi="Myriad Pro"/>
                <w:b/>
                <w:sz w:val="20"/>
                <w:szCs w:val="20"/>
                <w:u w:val="single"/>
                <w:lang w:val="fr-FR"/>
              </w:rPr>
            </w:pPr>
          </w:p>
          <w:p w:rsidR="00457CA8" w:rsidRPr="002708AF" w:rsidRDefault="00457CA8" w:rsidP="00542008">
            <w:pPr>
              <w:rPr>
                <w:rFonts w:ascii="Myriad Pro" w:hAnsi="Myriad Pro"/>
                <w:b/>
                <w:color w:val="333399"/>
                <w:sz w:val="20"/>
                <w:szCs w:val="20"/>
                <w:lang w:val="fr-FR"/>
              </w:rPr>
            </w:pPr>
          </w:p>
        </w:tc>
        <w:tc>
          <w:tcPr>
            <w:tcW w:w="974" w:type="pct"/>
            <w:tcBorders>
              <w:bottom w:val="single" w:sz="4" w:space="0" w:color="auto"/>
            </w:tcBorders>
          </w:tcPr>
          <w:p w:rsidR="00457CA8" w:rsidRPr="002708AF" w:rsidRDefault="00457CA8" w:rsidP="00457CA8">
            <w:pPr>
              <w:rPr>
                <w:rFonts w:ascii="Myriad Pro" w:hAnsi="Myriad Pro"/>
                <w:b/>
                <w:bCs/>
                <w:sz w:val="20"/>
                <w:szCs w:val="20"/>
                <w:u w:val="single"/>
                <w:lang w:val="fr-FR"/>
              </w:rPr>
            </w:pPr>
          </w:p>
        </w:tc>
        <w:tc>
          <w:tcPr>
            <w:tcW w:w="1437" w:type="pct"/>
            <w:tcBorders>
              <w:bottom w:val="single" w:sz="4" w:space="0" w:color="auto"/>
            </w:tcBorders>
          </w:tcPr>
          <w:p w:rsidR="00EA06BB" w:rsidRPr="00EA07DC" w:rsidRDefault="00EA06BB" w:rsidP="00EA06BB">
            <w:pPr>
              <w:pStyle w:val="Retraitnormal"/>
              <w:widowControl w:val="0"/>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ind w:left="403" w:hanging="425"/>
              <w:rPr>
                <w:rFonts w:asciiTheme="minorHAnsi" w:hAnsiTheme="minorHAnsi"/>
                <w:szCs w:val="24"/>
                <w:lang w:val="fr-FR"/>
              </w:rPr>
            </w:pPr>
            <w:r>
              <w:rPr>
                <w:rFonts w:asciiTheme="minorHAnsi" w:hAnsiTheme="minorHAnsi"/>
                <w:szCs w:val="24"/>
                <w:lang w:val="fr-FR"/>
              </w:rPr>
              <w:t xml:space="preserve">Organiser </w:t>
            </w:r>
            <w:r w:rsidRPr="00AB4DAB">
              <w:rPr>
                <w:rFonts w:asciiTheme="minorHAnsi" w:hAnsiTheme="minorHAnsi"/>
                <w:color w:val="FF0000"/>
                <w:szCs w:val="24"/>
                <w:lang w:val="fr-FR"/>
              </w:rPr>
              <w:t>des sessions</w:t>
            </w:r>
            <w:r>
              <w:rPr>
                <w:rFonts w:asciiTheme="minorHAnsi" w:hAnsiTheme="minorHAnsi"/>
                <w:szCs w:val="24"/>
                <w:lang w:val="fr-FR"/>
              </w:rPr>
              <w:t xml:space="preserve"> de formation</w:t>
            </w:r>
            <w:r w:rsidRPr="00EA07DC">
              <w:rPr>
                <w:rFonts w:asciiTheme="minorHAnsi" w:hAnsiTheme="minorHAnsi"/>
                <w:szCs w:val="24"/>
                <w:lang w:val="fr-FR"/>
              </w:rPr>
              <w:t xml:space="preserve"> : 5 jours </w:t>
            </w:r>
            <w:r>
              <w:rPr>
                <w:rFonts w:asciiTheme="minorHAnsi" w:hAnsiTheme="minorHAnsi"/>
                <w:szCs w:val="24"/>
                <w:lang w:val="fr-FR"/>
              </w:rPr>
              <w:t>a</w:t>
            </w:r>
            <w:r w:rsidRPr="00EA07DC">
              <w:rPr>
                <w:rFonts w:asciiTheme="minorHAnsi" w:hAnsiTheme="minorHAnsi"/>
                <w:szCs w:val="24"/>
                <w:lang w:val="fr-FR"/>
              </w:rPr>
              <w:t>vec un</w:t>
            </w:r>
            <w:r>
              <w:rPr>
                <w:rFonts w:asciiTheme="minorHAnsi" w:hAnsiTheme="minorHAnsi"/>
                <w:szCs w:val="24"/>
                <w:lang w:val="fr-FR"/>
              </w:rPr>
              <w:t>(e)</w:t>
            </w:r>
            <w:r w:rsidRPr="00EA07DC">
              <w:rPr>
                <w:rFonts w:asciiTheme="minorHAnsi" w:hAnsiTheme="minorHAnsi"/>
                <w:szCs w:val="24"/>
                <w:lang w:val="fr-FR"/>
              </w:rPr>
              <w:t xml:space="preserve"> Formateur</w:t>
            </w:r>
            <w:r>
              <w:rPr>
                <w:rFonts w:asciiTheme="minorHAnsi" w:hAnsiTheme="minorHAnsi"/>
                <w:szCs w:val="24"/>
                <w:lang w:val="fr-FR"/>
              </w:rPr>
              <w:t>/</w:t>
            </w:r>
            <w:proofErr w:type="spellStart"/>
            <w:r>
              <w:rPr>
                <w:rFonts w:asciiTheme="minorHAnsi" w:hAnsiTheme="minorHAnsi"/>
                <w:szCs w:val="24"/>
                <w:lang w:val="fr-FR"/>
              </w:rPr>
              <w:t>trice</w:t>
            </w:r>
            <w:proofErr w:type="spellEnd"/>
            <w:r>
              <w:rPr>
                <w:rFonts w:asciiTheme="minorHAnsi" w:hAnsiTheme="minorHAnsi"/>
                <w:szCs w:val="24"/>
                <w:lang w:val="fr-FR"/>
              </w:rPr>
              <w:t xml:space="preserve"> </w:t>
            </w:r>
            <w:r w:rsidRPr="00EA07DC">
              <w:rPr>
                <w:rFonts w:asciiTheme="minorHAnsi" w:hAnsiTheme="minorHAnsi"/>
                <w:szCs w:val="24"/>
                <w:lang w:val="fr-FR"/>
              </w:rPr>
              <w:t>accrédité</w:t>
            </w:r>
            <w:r>
              <w:rPr>
                <w:rFonts w:asciiTheme="minorHAnsi" w:hAnsiTheme="minorHAnsi"/>
                <w:szCs w:val="24"/>
                <w:lang w:val="fr-FR"/>
              </w:rPr>
              <w:t>(e)</w:t>
            </w:r>
            <w:r w:rsidRPr="00EA07DC">
              <w:rPr>
                <w:rFonts w:asciiTheme="minorHAnsi" w:hAnsiTheme="minorHAnsi"/>
                <w:szCs w:val="24"/>
                <w:lang w:val="fr-FR"/>
              </w:rPr>
              <w:t xml:space="preserve"> </w:t>
            </w:r>
            <w:r>
              <w:rPr>
                <w:rFonts w:asciiTheme="minorHAnsi" w:hAnsiTheme="minorHAnsi"/>
                <w:szCs w:val="24"/>
                <w:lang w:val="fr-FR"/>
              </w:rPr>
              <w:t>Prince 2</w:t>
            </w:r>
            <w:r w:rsidRPr="00EA07DC">
              <w:rPr>
                <w:rFonts w:asciiTheme="minorHAnsi" w:hAnsiTheme="minorHAnsi"/>
                <w:szCs w:val="24"/>
                <w:lang w:val="fr-FR"/>
              </w:rPr>
              <w:t xml:space="preserve"> </w:t>
            </w:r>
          </w:p>
          <w:p w:rsidR="00EA06BB" w:rsidRPr="00EA07DC" w:rsidRDefault="00EA06BB" w:rsidP="00EA06BB">
            <w:pPr>
              <w:pStyle w:val="Retraitnormal"/>
              <w:widowControl w:val="0"/>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ind w:left="403" w:hanging="425"/>
              <w:rPr>
                <w:rFonts w:asciiTheme="minorHAnsi" w:hAnsiTheme="minorHAnsi"/>
                <w:szCs w:val="24"/>
                <w:lang w:val="fr-FR"/>
              </w:rPr>
            </w:pPr>
            <w:r>
              <w:rPr>
                <w:rFonts w:asciiTheme="minorHAnsi" w:hAnsiTheme="minorHAnsi"/>
                <w:szCs w:val="24"/>
                <w:lang w:val="fr-FR"/>
              </w:rPr>
              <w:t>Mise à la disposition du Ministère de la Jeunesse et des Sports le guide de gestion de projets PNUD ;</w:t>
            </w:r>
          </w:p>
          <w:p w:rsidR="00EA06BB" w:rsidRPr="00EA07DC" w:rsidRDefault="00EA06BB" w:rsidP="00EA06BB">
            <w:pPr>
              <w:pStyle w:val="Retraitnormal"/>
              <w:widowControl w:val="0"/>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ind w:left="403" w:hanging="425"/>
              <w:rPr>
                <w:rFonts w:asciiTheme="minorHAnsi" w:hAnsiTheme="minorHAnsi"/>
                <w:szCs w:val="24"/>
                <w:lang w:val="fr-FR"/>
              </w:rPr>
            </w:pPr>
            <w:r>
              <w:rPr>
                <w:rFonts w:asciiTheme="minorHAnsi" w:hAnsiTheme="minorHAnsi"/>
                <w:szCs w:val="24"/>
                <w:lang w:val="fr-FR"/>
              </w:rPr>
              <w:t>Doter le MJS du m</w:t>
            </w:r>
            <w:r w:rsidRPr="00EA07DC">
              <w:rPr>
                <w:rFonts w:asciiTheme="minorHAnsi" w:hAnsiTheme="minorHAnsi"/>
                <w:szCs w:val="24"/>
                <w:lang w:val="fr-FR"/>
              </w:rPr>
              <w:t>atériel accrédité par l’APM</w:t>
            </w:r>
            <w:r>
              <w:rPr>
                <w:rFonts w:asciiTheme="minorHAnsi" w:hAnsiTheme="minorHAnsi"/>
                <w:szCs w:val="24"/>
                <w:lang w:val="fr-FR"/>
              </w:rPr>
              <w:t xml:space="preserve"> </w:t>
            </w:r>
            <w:r w:rsidRPr="00EA07DC">
              <w:rPr>
                <w:rFonts w:asciiTheme="minorHAnsi" w:hAnsiTheme="minorHAnsi"/>
                <w:szCs w:val="24"/>
                <w:lang w:val="fr-FR"/>
              </w:rPr>
              <w:t>Group en français</w:t>
            </w:r>
            <w:r>
              <w:rPr>
                <w:rFonts w:asciiTheme="minorHAnsi" w:hAnsiTheme="minorHAnsi"/>
                <w:szCs w:val="24"/>
                <w:lang w:val="fr-FR"/>
              </w:rPr>
              <w:t xml:space="preserve"> (CD Room </w:t>
            </w:r>
            <w:r w:rsidRPr="00EA07DC">
              <w:rPr>
                <w:rFonts w:asciiTheme="minorHAnsi" w:hAnsiTheme="minorHAnsi"/>
                <w:szCs w:val="24"/>
                <w:lang w:val="fr-FR"/>
              </w:rPr>
              <w:t>“</w:t>
            </w:r>
            <w:proofErr w:type="spellStart"/>
            <w:r w:rsidRPr="00EA07DC">
              <w:rPr>
                <w:rFonts w:asciiTheme="minorHAnsi" w:hAnsiTheme="minorHAnsi"/>
                <w:szCs w:val="24"/>
                <w:lang w:val="fr-FR"/>
              </w:rPr>
              <w:t>Managing</w:t>
            </w:r>
            <w:proofErr w:type="spellEnd"/>
            <w:r w:rsidRPr="00EA07DC">
              <w:rPr>
                <w:rFonts w:asciiTheme="minorHAnsi" w:hAnsiTheme="minorHAnsi"/>
                <w:szCs w:val="24"/>
                <w:lang w:val="fr-FR"/>
              </w:rPr>
              <w:t xml:space="preserve"> </w:t>
            </w:r>
            <w:proofErr w:type="spellStart"/>
            <w:r w:rsidRPr="00EA07DC">
              <w:rPr>
                <w:rFonts w:asciiTheme="minorHAnsi" w:hAnsiTheme="minorHAnsi"/>
                <w:szCs w:val="24"/>
                <w:lang w:val="fr-FR"/>
              </w:rPr>
              <w:t>Successful</w:t>
            </w:r>
            <w:proofErr w:type="spellEnd"/>
            <w:r w:rsidRPr="00EA07DC">
              <w:rPr>
                <w:rFonts w:asciiTheme="minorHAnsi" w:hAnsiTheme="minorHAnsi"/>
                <w:szCs w:val="24"/>
                <w:lang w:val="fr-FR"/>
              </w:rPr>
              <w:t xml:space="preserve"> </w:t>
            </w:r>
            <w:proofErr w:type="spellStart"/>
            <w:r w:rsidRPr="00EA07DC">
              <w:rPr>
                <w:rFonts w:asciiTheme="minorHAnsi" w:hAnsiTheme="minorHAnsi"/>
                <w:szCs w:val="24"/>
                <w:lang w:val="fr-FR"/>
              </w:rPr>
              <w:t>projects</w:t>
            </w:r>
            <w:proofErr w:type="spellEnd"/>
            <w:r w:rsidRPr="00EA07DC">
              <w:rPr>
                <w:rFonts w:asciiTheme="minorHAnsi" w:hAnsiTheme="minorHAnsi"/>
                <w:szCs w:val="24"/>
                <w:lang w:val="fr-FR"/>
              </w:rPr>
              <w:t xml:space="preserve"> </w:t>
            </w:r>
            <w:proofErr w:type="spellStart"/>
            <w:r w:rsidRPr="00EA07DC">
              <w:rPr>
                <w:rFonts w:asciiTheme="minorHAnsi" w:hAnsiTheme="minorHAnsi"/>
                <w:szCs w:val="24"/>
                <w:lang w:val="fr-FR"/>
              </w:rPr>
              <w:t>with</w:t>
            </w:r>
            <w:proofErr w:type="spellEnd"/>
            <w:r w:rsidRPr="00EA07DC">
              <w:rPr>
                <w:rFonts w:asciiTheme="minorHAnsi" w:hAnsiTheme="minorHAnsi"/>
                <w:szCs w:val="24"/>
                <w:lang w:val="fr-FR"/>
              </w:rPr>
              <w:t xml:space="preserve"> PRINCE2</w:t>
            </w:r>
            <w:r>
              <w:rPr>
                <w:rFonts w:asciiTheme="minorHAnsi" w:hAnsiTheme="minorHAnsi"/>
                <w:szCs w:val="24"/>
                <w:lang w:val="fr-FR"/>
              </w:rPr>
              <w:t>)</w:t>
            </w:r>
          </w:p>
          <w:p w:rsidR="00457CA8" w:rsidRPr="0008271F" w:rsidRDefault="00457CA8" w:rsidP="00542008">
            <w:pPr>
              <w:pStyle w:val="En-tte"/>
              <w:tabs>
                <w:tab w:val="clear" w:pos="4320"/>
                <w:tab w:val="clear" w:pos="8640"/>
                <w:tab w:val="num" w:pos="792"/>
                <w:tab w:val="center" w:pos="4153"/>
                <w:tab w:val="right" w:pos="8306"/>
              </w:tabs>
              <w:spacing w:after="60"/>
              <w:jc w:val="both"/>
              <w:rPr>
                <w:rFonts w:ascii="Myriad Pro" w:hAnsi="Myriad Pro"/>
                <w:sz w:val="20"/>
                <w:szCs w:val="20"/>
                <w:lang w:val="fr-FR" w:eastAsia="fr-FR"/>
              </w:rPr>
            </w:pPr>
          </w:p>
        </w:tc>
        <w:tc>
          <w:tcPr>
            <w:tcW w:w="768" w:type="pct"/>
            <w:tcBorders>
              <w:bottom w:val="single" w:sz="4" w:space="0" w:color="auto"/>
            </w:tcBorders>
            <w:shd w:val="clear" w:color="auto" w:fill="auto"/>
          </w:tcPr>
          <w:p w:rsidR="00457CA8" w:rsidRPr="00DF2CA7" w:rsidRDefault="00457CA8" w:rsidP="00542008">
            <w:pPr>
              <w:pStyle w:val="En-tte"/>
              <w:jc w:val="center"/>
              <w:rPr>
                <w:rFonts w:ascii="Myriad Pro" w:hAnsi="Myriad Pro"/>
                <w:b/>
                <w:i/>
                <w:sz w:val="20"/>
                <w:szCs w:val="20"/>
                <w:lang w:val="fr-FR"/>
              </w:rPr>
            </w:pPr>
          </w:p>
        </w:tc>
        <w:tc>
          <w:tcPr>
            <w:tcW w:w="771" w:type="pct"/>
            <w:tcBorders>
              <w:bottom w:val="single" w:sz="4" w:space="0" w:color="auto"/>
            </w:tcBorders>
          </w:tcPr>
          <w:p w:rsidR="00457CA8" w:rsidRPr="002708AF" w:rsidRDefault="00457CA8" w:rsidP="00542008">
            <w:pPr>
              <w:rPr>
                <w:rFonts w:ascii="Myriad Pro" w:hAnsi="Myriad Pro"/>
                <w:b/>
                <w:sz w:val="20"/>
                <w:szCs w:val="20"/>
                <w:lang w:val="fr-FR"/>
              </w:rPr>
            </w:pPr>
          </w:p>
        </w:tc>
      </w:tr>
      <w:tr w:rsidR="00EA06BB" w:rsidRPr="00DF2CA7" w:rsidTr="00676F58">
        <w:trPr>
          <w:trHeight w:val="3008"/>
        </w:trPr>
        <w:tc>
          <w:tcPr>
            <w:tcW w:w="1050" w:type="pct"/>
            <w:tcBorders>
              <w:bottom w:val="single" w:sz="4" w:space="0" w:color="auto"/>
            </w:tcBorders>
          </w:tcPr>
          <w:p w:rsidR="00EA06BB" w:rsidRPr="002708AF" w:rsidRDefault="00EA06BB" w:rsidP="00542008">
            <w:pPr>
              <w:rPr>
                <w:rFonts w:ascii="Myriad Pro" w:hAnsi="Myriad Pro"/>
                <w:b/>
                <w:sz w:val="20"/>
                <w:szCs w:val="20"/>
                <w:u w:val="single"/>
                <w:lang w:val="fr-FR"/>
              </w:rPr>
            </w:pPr>
          </w:p>
          <w:p w:rsidR="00EA06BB" w:rsidRPr="002708AF" w:rsidRDefault="00EA06BB" w:rsidP="00820EE8">
            <w:pPr>
              <w:rPr>
                <w:rFonts w:ascii="Myriad Pro" w:hAnsi="Myriad Pro"/>
                <w:b/>
                <w:sz w:val="20"/>
                <w:szCs w:val="20"/>
                <w:u w:val="single"/>
                <w:lang w:val="fr-FR"/>
              </w:rPr>
            </w:pPr>
            <w:r w:rsidRPr="002708AF">
              <w:rPr>
                <w:rFonts w:ascii="Myriad Pro" w:hAnsi="Myriad Pro"/>
                <w:b/>
                <w:sz w:val="20"/>
                <w:szCs w:val="20"/>
                <w:u w:val="single"/>
                <w:lang w:val="fr-FR"/>
              </w:rPr>
              <w:t>Produit 4 :</w:t>
            </w:r>
          </w:p>
          <w:p w:rsidR="00EA06BB" w:rsidRPr="002708AF" w:rsidRDefault="00EA06BB" w:rsidP="00820EE8">
            <w:pPr>
              <w:rPr>
                <w:rFonts w:ascii="Myriad Pro" w:hAnsi="Myriad Pro"/>
                <w:b/>
                <w:sz w:val="20"/>
                <w:szCs w:val="20"/>
                <w:u w:val="single"/>
                <w:lang w:val="fr-FR"/>
              </w:rPr>
            </w:pPr>
            <w:r w:rsidRPr="002708AF">
              <w:rPr>
                <w:rFonts w:ascii="Myriad Pro" w:hAnsi="Myriad Pro"/>
                <w:b/>
                <w:color w:val="333399"/>
                <w:sz w:val="20"/>
                <w:szCs w:val="20"/>
                <w:lang w:val="fr-FR"/>
              </w:rPr>
              <w:t>Appui à la mobilisation des partenaires œuvrant dans le domaine de la jeunesse autour de la SNIJ ;</w:t>
            </w:r>
          </w:p>
          <w:p w:rsidR="00EA06BB" w:rsidRPr="00820EE8" w:rsidRDefault="00EA06BB" w:rsidP="00542008">
            <w:pPr>
              <w:rPr>
                <w:rFonts w:ascii="Myriad Pro" w:hAnsi="Myriad Pro"/>
                <w:b/>
                <w:color w:val="333399"/>
                <w:sz w:val="20"/>
                <w:szCs w:val="20"/>
                <w:lang w:val="fr-FR"/>
              </w:rPr>
            </w:pPr>
          </w:p>
          <w:p w:rsidR="00EA06BB" w:rsidRPr="002708AF" w:rsidRDefault="00EA06BB" w:rsidP="00542008">
            <w:pPr>
              <w:rPr>
                <w:rFonts w:ascii="Myriad Pro" w:hAnsi="Myriad Pro"/>
                <w:b/>
                <w:sz w:val="20"/>
                <w:szCs w:val="20"/>
                <w:lang w:val="fr-FR"/>
              </w:rPr>
            </w:pPr>
          </w:p>
          <w:p w:rsidR="00EA06BB" w:rsidRDefault="00EA06BB" w:rsidP="00542008">
            <w:pPr>
              <w:rPr>
                <w:rFonts w:ascii="Myriad Pro" w:hAnsi="Myriad Pro" w:cs="Arial"/>
                <w:sz w:val="20"/>
                <w:szCs w:val="20"/>
                <w:u w:val="single"/>
              </w:rPr>
            </w:pPr>
            <w:proofErr w:type="spellStart"/>
            <w:r w:rsidRPr="008E5386">
              <w:rPr>
                <w:rFonts w:ascii="Myriad Pro" w:hAnsi="Myriad Pro" w:cs="Arial"/>
                <w:b/>
                <w:sz w:val="20"/>
                <w:szCs w:val="20"/>
                <w:u w:val="single"/>
              </w:rPr>
              <w:t>Indicateur</w:t>
            </w:r>
            <w:r>
              <w:rPr>
                <w:rFonts w:ascii="Myriad Pro" w:hAnsi="Myriad Pro" w:cs="Arial"/>
                <w:b/>
                <w:sz w:val="20"/>
                <w:szCs w:val="20"/>
                <w:u w:val="single"/>
              </w:rPr>
              <w:t>s</w:t>
            </w:r>
            <w:proofErr w:type="spellEnd"/>
            <w:r w:rsidRPr="008E5386">
              <w:rPr>
                <w:rFonts w:ascii="Myriad Pro" w:hAnsi="Myriad Pro" w:cs="Arial"/>
                <w:b/>
                <w:sz w:val="20"/>
                <w:szCs w:val="20"/>
                <w:u w:val="single"/>
              </w:rPr>
              <w:t xml:space="preserve"> </w:t>
            </w:r>
            <w:r w:rsidRPr="008E5386">
              <w:rPr>
                <w:rFonts w:ascii="Myriad Pro" w:hAnsi="Myriad Pro" w:cs="Arial"/>
                <w:b/>
                <w:sz w:val="20"/>
                <w:szCs w:val="20"/>
              </w:rPr>
              <w:t>:</w:t>
            </w:r>
            <w:r w:rsidRPr="008E5386">
              <w:rPr>
                <w:rFonts w:ascii="Myriad Pro" w:hAnsi="Myriad Pro" w:cs="Arial"/>
                <w:sz w:val="20"/>
                <w:szCs w:val="20"/>
                <w:u w:val="single"/>
              </w:rPr>
              <w:t xml:space="preserve"> </w:t>
            </w:r>
          </w:p>
          <w:p w:rsidR="00EA06BB" w:rsidRDefault="00EA06BB" w:rsidP="00542008">
            <w:pPr>
              <w:rPr>
                <w:rFonts w:ascii="Myriad Pro" w:hAnsi="Myriad Pro"/>
                <w:b/>
                <w:sz w:val="20"/>
                <w:szCs w:val="20"/>
                <w:u w:val="single"/>
              </w:rPr>
            </w:pPr>
            <w:r>
              <w:rPr>
                <w:rFonts w:ascii="Myriad Pro" w:hAnsi="Myriad Pro" w:cs="Arial"/>
                <w:sz w:val="20"/>
                <w:szCs w:val="20"/>
              </w:rPr>
              <w:t xml:space="preserve"> </w:t>
            </w:r>
          </w:p>
        </w:tc>
        <w:tc>
          <w:tcPr>
            <w:tcW w:w="974" w:type="pct"/>
            <w:tcBorders>
              <w:bottom w:val="single" w:sz="4" w:space="0" w:color="auto"/>
            </w:tcBorders>
          </w:tcPr>
          <w:p w:rsidR="00EA06BB" w:rsidRDefault="00EA06BB" w:rsidP="00457CA8">
            <w:pPr>
              <w:rPr>
                <w:rFonts w:ascii="Myriad Pro" w:hAnsi="Myriad Pro"/>
                <w:b/>
                <w:bCs/>
                <w:sz w:val="20"/>
                <w:szCs w:val="20"/>
                <w:u w:val="single"/>
              </w:rPr>
            </w:pPr>
          </w:p>
        </w:tc>
        <w:tc>
          <w:tcPr>
            <w:tcW w:w="1437" w:type="pct"/>
            <w:tcBorders>
              <w:bottom w:val="single" w:sz="4" w:space="0" w:color="auto"/>
            </w:tcBorders>
          </w:tcPr>
          <w:p w:rsidR="00EA06BB" w:rsidRDefault="00EA06BB" w:rsidP="00542008">
            <w:pPr>
              <w:pStyle w:val="En-tte"/>
              <w:tabs>
                <w:tab w:val="num" w:pos="792"/>
                <w:tab w:val="center" w:pos="4153"/>
                <w:tab w:val="right" w:pos="8306"/>
              </w:tabs>
              <w:spacing w:after="60"/>
              <w:jc w:val="both"/>
              <w:rPr>
                <w:rFonts w:asciiTheme="minorHAnsi" w:hAnsiTheme="minorHAnsi"/>
                <w:lang w:val="fr-FR"/>
              </w:rPr>
            </w:pPr>
          </w:p>
        </w:tc>
        <w:tc>
          <w:tcPr>
            <w:tcW w:w="768" w:type="pct"/>
            <w:tcBorders>
              <w:bottom w:val="single" w:sz="4" w:space="0" w:color="auto"/>
            </w:tcBorders>
            <w:shd w:val="clear" w:color="auto" w:fill="auto"/>
          </w:tcPr>
          <w:p w:rsidR="00EA06BB" w:rsidRPr="00DF2CA7" w:rsidRDefault="00EA06BB" w:rsidP="00542008">
            <w:pPr>
              <w:pStyle w:val="En-tte"/>
              <w:jc w:val="center"/>
              <w:rPr>
                <w:rFonts w:ascii="Myriad Pro" w:hAnsi="Myriad Pro"/>
                <w:b/>
                <w:i/>
                <w:sz w:val="20"/>
                <w:szCs w:val="20"/>
                <w:lang w:val="fr-FR"/>
              </w:rPr>
            </w:pPr>
          </w:p>
        </w:tc>
        <w:tc>
          <w:tcPr>
            <w:tcW w:w="771" w:type="pct"/>
            <w:tcBorders>
              <w:bottom w:val="single" w:sz="4" w:space="0" w:color="auto"/>
            </w:tcBorders>
          </w:tcPr>
          <w:p w:rsidR="00EA06BB" w:rsidRPr="00DF2CA7" w:rsidRDefault="00EA06BB" w:rsidP="00542008">
            <w:pPr>
              <w:rPr>
                <w:rFonts w:ascii="Myriad Pro" w:hAnsi="Myriad Pro"/>
                <w:b/>
                <w:sz w:val="20"/>
                <w:szCs w:val="20"/>
              </w:rPr>
            </w:pPr>
          </w:p>
        </w:tc>
      </w:tr>
      <w:tr w:rsidR="00AE61E2" w:rsidRPr="00DF2CA7" w:rsidTr="00676F58">
        <w:tc>
          <w:tcPr>
            <w:tcW w:w="1050" w:type="pct"/>
            <w:shd w:val="clear" w:color="auto" w:fill="0000FF"/>
          </w:tcPr>
          <w:p w:rsidR="00AE61E2" w:rsidRPr="00DF2CA7" w:rsidRDefault="00AE61E2" w:rsidP="00542008">
            <w:pPr>
              <w:rPr>
                <w:rFonts w:ascii="Myriad Pro" w:hAnsi="Myriad Pro"/>
                <w:b/>
                <w:sz w:val="20"/>
                <w:szCs w:val="20"/>
              </w:rPr>
            </w:pPr>
            <w:r w:rsidRPr="00DF2CA7">
              <w:rPr>
                <w:rFonts w:ascii="Myriad Pro" w:hAnsi="Myriad Pro"/>
                <w:b/>
                <w:sz w:val="20"/>
                <w:szCs w:val="20"/>
              </w:rPr>
              <w:t>TOTAL PROJET</w:t>
            </w:r>
          </w:p>
        </w:tc>
        <w:tc>
          <w:tcPr>
            <w:tcW w:w="974" w:type="pct"/>
            <w:shd w:val="clear" w:color="auto" w:fill="0000FF"/>
          </w:tcPr>
          <w:p w:rsidR="00AE61E2" w:rsidRPr="00DF2CA7" w:rsidRDefault="00AE61E2" w:rsidP="00542008">
            <w:pPr>
              <w:rPr>
                <w:rFonts w:ascii="Myriad Pro" w:hAnsi="Myriad Pro"/>
                <w:b/>
                <w:sz w:val="20"/>
                <w:szCs w:val="20"/>
              </w:rPr>
            </w:pPr>
          </w:p>
        </w:tc>
        <w:tc>
          <w:tcPr>
            <w:tcW w:w="1437" w:type="pct"/>
            <w:shd w:val="clear" w:color="auto" w:fill="0000FF"/>
          </w:tcPr>
          <w:p w:rsidR="00AE61E2" w:rsidRPr="00DF2CA7" w:rsidRDefault="00AE61E2" w:rsidP="00542008">
            <w:pPr>
              <w:pStyle w:val="En-tte"/>
              <w:tabs>
                <w:tab w:val="clear" w:pos="4320"/>
                <w:tab w:val="clear" w:pos="8640"/>
                <w:tab w:val="num" w:pos="432"/>
                <w:tab w:val="center" w:pos="4153"/>
                <w:tab w:val="right" w:pos="8306"/>
              </w:tabs>
              <w:spacing w:after="60"/>
              <w:jc w:val="both"/>
              <w:rPr>
                <w:rFonts w:ascii="Myriad Pro" w:hAnsi="Myriad Pro"/>
                <w:b/>
                <w:sz w:val="20"/>
                <w:szCs w:val="20"/>
                <w:lang w:val="fr-FR"/>
              </w:rPr>
            </w:pPr>
          </w:p>
        </w:tc>
        <w:tc>
          <w:tcPr>
            <w:tcW w:w="768" w:type="pct"/>
            <w:shd w:val="clear" w:color="auto" w:fill="0000FF"/>
          </w:tcPr>
          <w:p w:rsidR="00AE61E2" w:rsidRPr="00DF2CA7" w:rsidRDefault="00AE61E2" w:rsidP="00542008">
            <w:pPr>
              <w:pStyle w:val="En-tte"/>
              <w:rPr>
                <w:rFonts w:ascii="Myriad Pro" w:hAnsi="Myriad Pro"/>
                <w:b/>
                <w:i/>
                <w:sz w:val="20"/>
                <w:szCs w:val="20"/>
                <w:lang w:val="fr-FR"/>
              </w:rPr>
            </w:pPr>
          </w:p>
        </w:tc>
        <w:tc>
          <w:tcPr>
            <w:tcW w:w="771" w:type="pct"/>
            <w:shd w:val="clear" w:color="auto" w:fill="0000FF"/>
          </w:tcPr>
          <w:p w:rsidR="00AE61E2" w:rsidRPr="00DF2CA7" w:rsidRDefault="00AE61E2" w:rsidP="00542008">
            <w:pPr>
              <w:jc w:val="center"/>
              <w:rPr>
                <w:rFonts w:ascii="Myriad Pro" w:hAnsi="Myriad Pro"/>
                <w:b/>
                <w:sz w:val="20"/>
                <w:szCs w:val="20"/>
              </w:rPr>
            </w:pPr>
          </w:p>
        </w:tc>
      </w:tr>
    </w:tbl>
    <w:p w:rsidR="00B101DC" w:rsidRPr="00AE61E2" w:rsidRDefault="00B101DC" w:rsidP="00F22F5F">
      <w:pPr>
        <w:rPr>
          <w:rFonts w:asciiTheme="minorHAnsi" w:hAnsiTheme="minorHAnsi"/>
        </w:rPr>
      </w:pPr>
    </w:p>
    <w:sectPr w:rsidR="00B101DC" w:rsidRPr="00AE61E2" w:rsidSect="006044F8">
      <w:pgSz w:w="16838" w:h="11906" w:orient="landscape"/>
      <w:pgMar w:top="1079" w:right="1418"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AD2" w:rsidRDefault="003D4AD2">
      <w:r>
        <w:separator/>
      </w:r>
    </w:p>
  </w:endnote>
  <w:endnote w:type="continuationSeparator" w:id="0">
    <w:p w:rsidR="003D4AD2" w:rsidRDefault="003D4A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MS UI Gothic">
    <w:panose1 w:val="020B0600070205080204"/>
    <w:charset w:val="80"/>
    <w:family w:val="swiss"/>
    <w:pitch w:val="variable"/>
    <w:sig w:usb0="A00002BF" w:usb1="68C7FCFB" w:usb2="00000010" w:usb3="00000000" w:csb0="0002009F" w:csb1="00000000"/>
  </w:font>
  <w:font w:name="Myriad Pro">
    <w:altName w:val="Corbel"/>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31" w:rsidRPr="00DB40BE" w:rsidRDefault="00AF4631" w:rsidP="00EC33C9">
    <w:pPr>
      <w:pStyle w:val="Pieddepage"/>
      <w:rPr>
        <w:i/>
        <w:sz w:val="20"/>
        <w:szCs w:val="20"/>
        <w:lang w:val="fr-FR"/>
      </w:rPr>
    </w:pPr>
    <w:r>
      <w:rPr>
        <w:i/>
        <w:sz w:val="20"/>
        <w:szCs w:val="20"/>
        <w:lang w:val="fr-FR"/>
      </w:rPr>
      <w:t xml:space="preserve">Stratégie Nationale Intégrée de la Jeunesse – SNIJ    </w:t>
    </w:r>
    <w:proofErr w:type="spellStart"/>
    <w:r w:rsidR="00032FC9">
      <w:rPr>
        <w:i/>
        <w:sz w:val="20"/>
        <w:szCs w:val="20"/>
        <w:lang w:val="fr-FR"/>
      </w:rPr>
      <w:t>Draft</w:t>
    </w:r>
    <w:proofErr w:type="spellEnd"/>
    <w:r w:rsidR="0013211A">
      <w:rPr>
        <w:i/>
        <w:sz w:val="20"/>
        <w:szCs w:val="20"/>
        <w:lang w:val="fr-FR"/>
      </w:rPr>
      <w:t xml:space="preserve">                                                                </w:t>
    </w:r>
    <w:r>
      <w:rPr>
        <w:i/>
        <w:sz w:val="20"/>
        <w:szCs w:val="20"/>
        <w:lang w:val="fr-FR"/>
      </w:rPr>
      <w:t>2010</w:t>
    </w:r>
  </w:p>
  <w:p w:rsidR="00AF4631" w:rsidRPr="00530E9F" w:rsidRDefault="00AF4631" w:rsidP="0013211A">
    <w:pPr>
      <w:pStyle w:val="Pieddepage"/>
      <w:rPr>
        <w:i/>
        <w:sz w:val="20"/>
        <w:szCs w:val="20"/>
        <w:lang w:val="en-GB"/>
      </w:rPr>
    </w:pPr>
    <w:r>
      <w:rPr>
        <w:i/>
        <w:sz w:val="20"/>
        <w:szCs w:val="20"/>
        <w:lang w:val="en-GB"/>
      </w:rPr>
      <w:t>PNUD – MJS</w:t>
    </w:r>
    <w:r w:rsidRPr="00530E9F">
      <w:rPr>
        <w:i/>
        <w:sz w:val="20"/>
        <w:szCs w:val="20"/>
        <w:lang w:val="en-GB"/>
      </w:rPr>
      <w:t xml:space="preserve"> </w:t>
    </w:r>
    <w:r>
      <w:rPr>
        <w:i/>
        <w:sz w:val="20"/>
        <w:szCs w:val="20"/>
        <w:lang w:val="en-GB"/>
      </w:rPr>
      <w:tab/>
    </w:r>
    <w:r>
      <w:rPr>
        <w:i/>
        <w:sz w:val="20"/>
        <w:szCs w:val="20"/>
        <w:lang w:val="en-GB"/>
      </w:rPr>
      <w:tab/>
    </w:r>
    <w:r w:rsidR="0013211A">
      <w:rPr>
        <w:i/>
        <w:sz w:val="20"/>
        <w:szCs w:val="20"/>
        <w:lang w:val="en-GB"/>
      </w:rPr>
      <w:t xml:space="preserve">                         </w:t>
    </w:r>
    <w:r w:rsidRPr="00530E9F">
      <w:rPr>
        <w:i/>
        <w:sz w:val="20"/>
        <w:szCs w:val="20"/>
        <w:lang w:val="en-GB"/>
      </w:rPr>
      <w:t>NEX Execution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AD2" w:rsidRDefault="003D4AD2">
      <w:r>
        <w:separator/>
      </w:r>
    </w:p>
  </w:footnote>
  <w:footnote w:type="continuationSeparator" w:id="0">
    <w:p w:rsidR="003D4AD2" w:rsidRDefault="003D4AD2">
      <w:r>
        <w:continuationSeparator/>
      </w:r>
    </w:p>
  </w:footnote>
  <w:footnote w:id="1">
    <w:p w:rsidR="00AF4631" w:rsidRPr="008B6C89" w:rsidRDefault="00AF4631" w:rsidP="00835737">
      <w:pPr>
        <w:pStyle w:val="Notedebasdepage"/>
        <w:rPr>
          <w:rFonts w:ascii="Arial" w:hAnsi="Arial" w:cs="Arial"/>
          <w:color w:val="FF0000"/>
          <w:lang w:val="fr-FR"/>
        </w:rPr>
      </w:pPr>
      <w:r w:rsidRPr="008B6C89">
        <w:rPr>
          <w:rStyle w:val="Appelnotedebasdep"/>
          <w:rFonts w:ascii="Arial" w:hAnsi="Arial" w:cs="Arial"/>
          <w:color w:val="FF0000"/>
          <w:lang w:val="fr-FR"/>
        </w:rPr>
        <w:footnoteRef/>
      </w:r>
      <w:r w:rsidRPr="008B6C89">
        <w:rPr>
          <w:rFonts w:ascii="Arial" w:hAnsi="Arial" w:cs="Arial"/>
          <w:color w:val="FF0000"/>
          <w:lang w:val="fr-FR"/>
        </w:rPr>
        <w:t xml:space="preserve"> Voir en annexe </w:t>
      </w:r>
      <w:r>
        <w:rPr>
          <w:rFonts w:ascii="Arial" w:hAnsi="Arial" w:cs="Arial"/>
          <w:color w:val="FF0000"/>
          <w:lang w:val="fr-FR"/>
        </w:rPr>
        <w:t>le manuel “Guidelines for National</w:t>
      </w:r>
      <w:r w:rsidRPr="008B6C89">
        <w:rPr>
          <w:rFonts w:ascii="Arial" w:hAnsi="Arial" w:cs="Arial"/>
          <w:color w:val="FF0000"/>
          <w:lang w:val="fr-FR"/>
        </w:rPr>
        <w:t xml:space="preserve"> </w:t>
      </w:r>
      <w:proofErr w:type="spellStart"/>
      <w:r w:rsidRPr="008B6C89">
        <w:rPr>
          <w:rFonts w:ascii="Arial" w:hAnsi="Arial" w:cs="Arial"/>
          <w:color w:val="FF0000"/>
          <w:lang w:val="fr-FR"/>
        </w:rPr>
        <w:t>Execution</w:t>
      </w:r>
      <w:proofErr w:type="spellEnd"/>
      <w:r w:rsidRPr="008B6C89">
        <w:rPr>
          <w:rFonts w:ascii="Arial" w:hAnsi="Arial" w:cs="Arial"/>
          <w:color w:val="FF0000"/>
          <w:lang w:val="fr-FR"/>
        </w:rPr>
        <w:t>” qui constitue le cadre de référence de la gestion par le PNUD de Projets en exécution</w:t>
      </w:r>
      <w:r>
        <w:rPr>
          <w:rFonts w:ascii="Arial" w:hAnsi="Arial" w:cs="Arial"/>
          <w:color w:val="FF0000"/>
          <w:lang w:val="fr-FR"/>
        </w:rPr>
        <w:t xml:space="preserve"> nationale</w:t>
      </w:r>
      <w:r w:rsidRPr="008B6C89">
        <w:rPr>
          <w:rFonts w:ascii="Arial" w:hAnsi="Arial" w:cs="Arial"/>
          <w:color w:val="FF0000"/>
          <w:lang w:val="fr-FR"/>
        </w:rPr>
        <w:t xml:space="preserve">. </w:t>
      </w:r>
    </w:p>
  </w:footnote>
  <w:footnote w:id="2">
    <w:p w:rsidR="00AF4631" w:rsidRPr="00E2626B" w:rsidRDefault="00AF4631" w:rsidP="00835737">
      <w:pPr>
        <w:pStyle w:val="Notedebasdepage"/>
        <w:jc w:val="both"/>
        <w:rPr>
          <w:rFonts w:ascii="Arial" w:hAnsi="Arial" w:cs="Arial"/>
          <w:lang w:val="fr-FR"/>
        </w:rPr>
      </w:pPr>
    </w:p>
  </w:footnote>
  <w:footnote w:id="3">
    <w:p w:rsidR="00AF4631" w:rsidRPr="00E2626B" w:rsidRDefault="00AF4631" w:rsidP="00835737">
      <w:pPr>
        <w:pStyle w:val="Notedebasdepage"/>
        <w:jc w:val="both"/>
        <w:rPr>
          <w:rFonts w:ascii="Arial" w:hAnsi="Arial" w:cs="Arial"/>
          <w:lang w:val="fr-FR"/>
        </w:rPr>
      </w:pPr>
      <w:r w:rsidRPr="00E2626B">
        <w:rPr>
          <w:rStyle w:val="Appelnotedebasdep"/>
          <w:rFonts w:ascii="Arial" w:hAnsi="Arial" w:cs="Arial"/>
        </w:rPr>
        <w:footnoteRef/>
      </w:r>
      <w:r w:rsidRPr="00E2626B">
        <w:rPr>
          <w:rFonts w:ascii="Arial" w:hAnsi="Arial" w:cs="Arial"/>
          <w:lang w:val="fr-FR"/>
        </w:rPr>
        <w:t xml:space="preserve"> Dans le cas de projets pluriannuels, un plan de travail spécifique doit être signé pour chaque année calendaire par le partenaire de réalisation et le PNUD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7486C9E"/>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71206CB0"/>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0EE612D"/>
    <w:multiLevelType w:val="hybridMultilevel"/>
    <w:tmpl w:val="9206833E"/>
    <w:lvl w:ilvl="0" w:tplc="D3B210E8">
      <w:start w:val="1"/>
      <w:numFmt w:val="bullet"/>
      <w:lvlText w:val="-"/>
      <w:lvlJc w:val="left"/>
      <w:pPr>
        <w:tabs>
          <w:tab w:val="num" w:pos="357"/>
        </w:tabs>
        <w:ind w:left="57" w:firstLine="30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6742AB"/>
    <w:multiLevelType w:val="hybridMultilevel"/>
    <w:tmpl w:val="6C4C2AE2"/>
    <w:lvl w:ilvl="0" w:tplc="63B447E8">
      <w:start w:val="3"/>
      <w:numFmt w:val="decimal"/>
      <w:lvlText w:val="%1."/>
      <w:lvlJc w:val="left"/>
      <w:pPr>
        <w:tabs>
          <w:tab w:val="num" w:pos="720"/>
        </w:tabs>
        <w:ind w:left="720" w:hanging="360"/>
      </w:pPr>
      <w:rPr>
        <w:rFonts w:hint="default"/>
        <w:b/>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737022D"/>
    <w:multiLevelType w:val="hybridMultilevel"/>
    <w:tmpl w:val="314C965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BF6001C"/>
    <w:multiLevelType w:val="hybridMultilevel"/>
    <w:tmpl w:val="A7866782"/>
    <w:lvl w:ilvl="0" w:tplc="D3B210E8">
      <w:start w:val="1"/>
      <w:numFmt w:val="bullet"/>
      <w:lvlText w:val="-"/>
      <w:lvlJc w:val="left"/>
      <w:pPr>
        <w:tabs>
          <w:tab w:val="num" w:pos="357"/>
        </w:tabs>
        <w:ind w:left="57" w:firstLine="303"/>
      </w:pPr>
      <w:rPr>
        <w:rFonts w:ascii="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63B447E8">
      <w:start w:val="1"/>
      <w:numFmt w:val="decimal"/>
      <w:lvlText w:val="%3."/>
      <w:lvlJc w:val="left"/>
      <w:pPr>
        <w:tabs>
          <w:tab w:val="num" w:pos="2160"/>
        </w:tabs>
        <w:ind w:left="2160" w:hanging="360"/>
      </w:pPr>
      <w:rPr>
        <w:rFonts w:hint="default"/>
        <w:b/>
        <w:u w:val="single"/>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06F1F31"/>
    <w:multiLevelType w:val="hybridMultilevel"/>
    <w:tmpl w:val="812C13D2"/>
    <w:lvl w:ilvl="0" w:tplc="6BC268AE">
      <w:start w:val="1"/>
      <w:numFmt w:val="decimal"/>
      <w:lvlText w:val="%1."/>
      <w:lvlJc w:val="left"/>
      <w:pPr>
        <w:ind w:left="717" w:hanging="360"/>
      </w:pPr>
      <w:rPr>
        <w:rFonts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7">
    <w:nsid w:val="11AF1995"/>
    <w:multiLevelType w:val="hybridMultilevel"/>
    <w:tmpl w:val="3E2A243E"/>
    <w:lvl w:ilvl="0" w:tplc="367EC86A">
      <w:start w:val="4"/>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8">
    <w:nsid w:val="121F5200"/>
    <w:multiLevelType w:val="hybridMultilevel"/>
    <w:tmpl w:val="045690B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nsid w:val="12AE5827"/>
    <w:multiLevelType w:val="hybridMultilevel"/>
    <w:tmpl w:val="99F49D5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2E4568B"/>
    <w:multiLevelType w:val="hybridMultilevel"/>
    <w:tmpl w:val="99F49D5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6E86F4F"/>
    <w:multiLevelType w:val="hybridMultilevel"/>
    <w:tmpl w:val="3B9661F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F6220FA"/>
    <w:multiLevelType w:val="hybridMultilevel"/>
    <w:tmpl w:val="04C68512"/>
    <w:lvl w:ilvl="0" w:tplc="040C0013">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F8D8015C">
      <w:start w:val="1"/>
      <w:numFmt w:val="bullet"/>
      <w:lvlText w:val="-"/>
      <w:lvlJc w:val="left"/>
      <w:pPr>
        <w:tabs>
          <w:tab w:val="num" w:pos="3600"/>
        </w:tabs>
        <w:ind w:left="3600" w:hanging="360"/>
      </w:pPr>
      <w:rPr>
        <w:rFonts w:ascii="Times New Roman" w:hAnsi="Times New Roman" w:cs="Times New Roman"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FE51343"/>
    <w:multiLevelType w:val="hybridMultilevel"/>
    <w:tmpl w:val="E3723EC0"/>
    <w:lvl w:ilvl="0" w:tplc="040C000F">
      <w:start w:val="1"/>
      <w:numFmt w:val="decimal"/>
      <w:lvlText w:val="%1."/>
      <w:lvlJc w:val="left"/>
      <w:pPr>
        <w:tabs>
          <w:tab w:val="num" w:pos="720"/>
        </w:tabs>
        <w:ind w:left="720" w:hanging="360"/>
      </w:pPr>
    </w:lvl>
    <w:lvl w:ilvl="1" w:tplc="D3B210E8">
      <w:start w:val="1"/>
      <w:numFmt w:val="bullet"/>
      <w:lvlText w:val="-"/>
      <w:lvlJc w:val="left"/>
      <w:pPr>
        <w:tabs>
          <w:tab w:val="num" w:pos="1077"/>
        </w:tabs>
        <w:ind w:left="777" w:firstLine="303"/>
      </w:pPr>
      <w:rPr>
        <w:rFonts w:ascii="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2AB19B6"/>
    <w:multiLevelType w:val="hybridMultilevel"/>
    <w:tmpl w:val="081C87F8"/>
    <w:lvl w:ilvl="0" w:tplc="10668036">
      <w:start w:val="1"/>
      <w:numFmt w:val="bullet"/>
      <w:lvlText w:val=""/>
      <w:lvlJc w:val="left"/>
      <w:pPr>
        <w:ind w:left="1077" w:hanging="360"/>
      </w:pPr>
      <w:rPr>
        <w:rFonts w:ascii="Wingdings" w:hAnsi="Wingdings" w:hint="default"/>
        <w:u w:color="800000"/>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nsid w:val="33EB79CE"/>
    <w:multiLevelType w:val="hybridMultilevel"/>
    <w:tmpl w:val="99F49D5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A146274"/>
    <w:multiLevelType w:val="hybridMultilevel"/>
    <w:tmpl w:val="68D05BEA"/>
    <w:lvl w:ilvl="0" w:tplc="040C000F">
      <w:start w:val="1"/>
      <w:numFmt w:val="decimal"/>
      <w:lvlText w:val="%1."/>
      <w:lvlJc w:val="left"/>
      <w:pPr>
        <w:tabs>
          <w:tab w:val="num" w:pos="720"/>
        </w:tabs>
        <w:ind w:left="720" w:hanging="360"/>
      </w:pPr>
      <w:rPr>
        <w:rFonts w:hint="default"/>
      </w:rPr>
    </w:lvl>
    <w:lvl w:ilvl="1" w:tplc="766C92A8">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FCE0F5A"/>
    <w:multiLevelType w:val="hybridMultilevel"/>
    <w:tmpl w:val="ABE851EE"/>
    <w:lvl w:ilvl="0" w:tplc="63B447E8">
      <w:start w:val="1"/>
      <w:numFmt w:val="decimal"/>
      <w:lvlText w:val="%1."/>
      <w:lvlJc w:val="left"/>
      <w:pPr>
        <w:tabs>
          <w:tab w:val="num" w:pos="417"/>
        </w:tabs>
        <w:ind w:left="417" w:hanging="360"/>
      </w:pPr>
      <w:rPr>
        <w:rFonts w:hint="default"/>
        <w:b/>
        <w:u w:val="single"/>
      </w:rPr>
    </w:lvl>
    <w:lvl w:ilvl="1" w:tplc="040C0019" w:tentative="1">
      <w:start w:val="1"/>
      <w:numFmt w:val="lowerLetter"/>
      <w:lvlText w:val="%2."/>
      <w:lvlJc w:val="left"/>
      <w:pPr>
        <w:tabs>
          <w:tab w:val="num" w:pos="1137"/>
        </w:tabs>
        <w:ind w:left="1137" w:hanging="360"/>
      </w:pPr>
    </w:lvl>
    <w:lvl w:ilvl="2" w:tplc="040C001B" w:tentative="1">
      <w:start w:val="1"/>
      <w:numFmt w:val="lowerRoman"/>
      <w:lvlText w:val="%3."/>
      <w:lvlJc w:val="right"/>
      <w:pPr>
        <w:tabs>
          <w:tab w:val="num" w:pos="1857"/>
        </w:tabs>
        <w:ind w:left="1857" w:hanging="180"/>
      </w:pPr>
    </w:lvl>
    <w:lvl w:ilvl="3" w:tplc="040C000F" w:tentative="1">
      <w:start w:val="1"/>
      <w:numFmt w:val="decimal"/>
      <w:lvlText w:val="%4."/>
      <w:lvlJc w:val="left"/>
      <w:pPr>
        <w:tabs>
          <w:tab w:val="num" w:pos="2577"/>
        </w:tabs>
        <w:ind w:left="2577" w:hanging="360"/>
      </w:pPr>
    </w:lvl>
    <w:lvl w:ilvl="4" w:tplc="040C0019" w:tentative="1">
      <w:start w:val="1"/>
      <w:numFmt w:val="lowerLetter"/>
      <w:lvlText w:val="%5."/>
      <w:lvlJc w:val="left"/>
      <w:pPr>
        <w:tabs>
          <w:tab w:val="num" w:pos="3297"/>
        </w:tabs>
        <w:ind w:left="3297" w:hanging="360"/>
      </w:pPr>
    </w:lvl>
    <w:lvl w:ilvl="5" w:tplc="040C001B" w:tentative="1">
      <w:start w:val="1"/>
      <w:numFmt w:val="lowerRoman"/>
      <w:lvlText w:val="%6."/>
      <w:lvlJc w:val="right"/>
      <w:pPr>
        <w:tabs>
          <w:tab w:val="num" w:pos="4017"/>
        </w:tabs>
        <w:ind w:left="4017" w:hanging="180"/>
      </w:pPr>
    </w:lvl>
    <w:lvl w:ilvl="6" w:tplc="040C000F" w:tentative="1">
      <w:start w:val="1"/>
      <w:numFmt w:val="decimal"/>
      <w:lvlText w:val="%7."/>
      <w:lvlJc w:val="left"/>
      <w:pPr>
        <w:tabs>
          <w:tab w:val="num" w:pos="4737"/>
        </w:tabs>
        <w:ind w:left="4737" w:hanging="360"/>
      </w:pPr>
    </w:lvl>
    <w:lvl w:ilvl="7" w:tplc="040C0019" w:tentative="1">
      <w:start w:val="1"/>
      <w:numFmt w:val="lowerLetter"/>
      <w:lvlText w:val="%8."/>
      <w:lvlJc w:val="left"/>
      <w:pPr>
        <w:tabs>
          <w:tab w:val="num" w:pos="5457"/>
        </w:tabs>
        <w:ind w:left="5457" w:hanging="360"/>
      </w:pPr>
    </w:lvl>
    <w:lvl w:ilvl="8" w:tplc="040C001B" w:tentative="1">
      <w:start w:val="1"/>
      <w:numFmt w:val="lowerRoman"/>
      <w:lvlText w:val="%9."/>
      <w:lvlJc w:val="right"/>
      <w:pPr>
        <w:tabs>
          <w:tab w:val="num" w:pos="6177"/>
        </w:tabs>
        <w:ind w:left="6177" w:hanging="180"/>
      </w:pPr>
    </w:lvl>
  </w:abstractNum>
  <w:abstractNum w:abstractNumId="18">
    <w:nsid w:val="43E44A6F"/>
    <w:multiLevelType w:val="hybridMultilevel"/>
    <w:tmpl w:val="70002ECA"/>
    <w:lvl w:ilvl="0" w:tplc="040C000F">
      <w:start w:val="1"/>
      <w:numFmt w:val="decimal"/>
      <w:lvlText w:val="%1."/>
      <w:lvlJc w:val="left"/>
      <w:pPr>
        <w:ind w:left="1077" w:hanging="360"/>
      </w:pPr>
      <w:rPr>
        <w:rFonts w:hint="default"/>
        <w:u w:color="800000"/>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nsid w:val="472F0ACE"/>
    <w:multiLevelType w:val="hybridMultilevel"/>
    <w:tmpl w:val="75023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B13460"/>
    <w:multiLevelType w:val="hybridMultilevel"/>
    <w:tmpl w:val="155A737E"/>
    <w:lvl w:ilvl="0" w:tplc="040C000F">
      <w:start w:val="1"/>
      <w:numFmt w:val="decimal"/>
      <w:lvlText w:val="%1."/>
      <w:lvlJc w:val="left"/>
      <w:pPr>
        <w:ind w:left="1077" w:hanging="360"/>
      </w:pPr>
      <w:rPr>
        <w:rFonts w:hint="default"/>
        <w:u w:color="800000"/>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nsid w:val="4CED5B7A"/>
    <w:multiLevelType w:val="multilevel"/>
    <w:tmpl w:val="5FA814D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2BA62A4"/>
    <w:multiLevelType w:val="hybridMultilevel"/>
    <w:tmpl w:val="1CE267FC"/>
    <w:lvl w:ilvl="0" w:tplc="07DCEDE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54174AA8"/>
    <w:multiLevelType w:val="hybridMultilevel"/>
    <w:tmpl w:val="99F49D5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9B421CF"/>
    <w:multiLevelType w:val="multilevel"/>
    <w:tmpl w:val="507C1D0A"/>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360"/>
        </w:tabs>
        <w:ind w:left="36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A621FB7"/>
    <w:multiLevelType w:val="hybridMultilevel"/>
    <w:tmpl w:val="EDE4E0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B0F1BEA"/>
    <w:multiLevelType w:val="hybridMultilevel"/>
    <w:tmpl w:val="F6388CF6"/>
    <w:lvl w:ilvl="0" w:tplc="B84CEE7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BA176DB"/>
    <w:multiLevelType w:val="hybridMultilevel"/>
    <w:tmpl w:val="257EC83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nsid w:val="5CC66606"/>
    <w:multiLevelType w:val="hybridMultilevel"/>
    <w:tmpl w:val="7786ABDE"/>
    <w:lvl w:ilvl="0" w:tplc="10B40FC0">
      <w:start w:val="5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DDD2C5D"/>
    <w:multiLevelType w:val="hybridMultilevel"/>
    <w:tmpl w:val="6D9C9708"/>
    <w:lvl w:ilvl="0" w:tplc="944EE276">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EFF1E0B"/>
    <w:multiLevelType w:val="hybridMultilevel"/>
    <w:tmpl w:val="4C62B576"/>
    <w:lvl w:ilvl="0" w:tplc="040C0013">
      <w:start w:val="1"/>
      <w:numFmt w:val="upperRoman"/>
      <w:lvlText w:val="%1."/>
      <w:lvlJc w:val="right"/>
      <w:pPr>
        <w:tabs>
          <w:tab w:val="num" w:pos="1260"/>
        </w:tabs>
        <w:ind w:left="1260" w:hanging="180"/>
      </w:pPr>
    </w:lvl>
    <w:lvl w:ilvl="1" w:tplc="040C0015">
      <w:start w:val="1"/>
      <w:numFmt w:val="upperLetter"/>
      <w:lvlText w:val="%2."/>
      <w:lvlJc w:val="left"/>
      <w:pPr>
        <w:tabs>
          <w:tab w:val="num" w:pos="1980"/>
        </w:tabs>
        <w:ind w:left="1980" w:hanging="360"/>
      </w:pPr>
    </w:lvl>
    <w:lvl w:ilvl="2" w:tplc="1BACDE76">
      <w:start w:val="1"/>
      <w:numFmt w:val="lowerLetter"/>
      <w:lvlText w:val="%3)"/>
      <w:lvlJc w:val="left"/>
      <w:pPr>
        <w:tabs>
          <w:tab w:val="num" w:pos="1980"/>
        </w:tabs>
        <w:ind w:left="1980" w:hanging="360"/>
      </w:pPr>
      <w:rPr>
        <w:rFonts w:hint="default"/>
      </w:r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31">
    <w:nsid w:val="62DF47A0"/>
    <w:multiLevelType w:val="hybridMultilevel"/>
    <w:tmpl w:val="C4DA6C7A"/>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65471DA6"/>
    <w:multiLevelType w:val="hybridMultilevel"/>
    <w:tmpl w:val="99F49D5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7DE101D"/>
    <w:multiLevelType w:val="hybridMultilevel"/>
    <w:tmpl w:val="051AF56A"/>
    <w:lvl w:ilvl="0" w:tplc="53066FB6">
      <w:start w:val="1"/>
      <w:numFmt w:val="lowerLetter"/>
      <w:lvlText w:val="%1)"/>
      <w:lvlJc w:val="left"/>
      <w:pPr>
        <w:tabs>
          <w:tab w:val="num" w:pos="720"/>
        </w:tabs>
        <w:ind w:left="720" w:hanging="360"/>
      </w:pPr>
      <w:rPr>
        <w:rFonts w:hint="default"/>
      </w:rPr>
    </w:lvl>
    <w:lvl w:ilvl="1" w:tplc="A91C0732">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A6D23F3"/>
    <w:multiLevelType w:val="hybridMultilevel"/>
    <w:tmpl w:val="199264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E090E0A"/>
    <w:multiLevelType w:val="multilevel"/>
    <w:tmpl w:val="F1D07B78"/>
    <w:lvl w:ilvl="0">
      <w:start w:val="1"/>
      <w:numFmt w:val="bullet"/>
      <w:lvlText w:val="-"/>
      <w:lvlJc w:val="left"/>
      <w:pPr>
        <w:tabs>
          <w:tab w:val="num" w:pos="357"/>
        </w:tabs>
        <w:ind w:left="57" w:firstLine="303"/>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2C37558"/>
    <w:multiLevelType w:val="hybridMultilevel"/>
    <w:tmpl w:val="20C8DCBC"/>
    <w:lvl w:ilvl="0" w:tplc="F85A554E">
      <w:start w:val="1"/>
      <w:numFmt w:val="bullet"/>
      <w:lvlText w:val="-"/>
      <w:lvlJc w:val="left"/>
      <w:pPr>
        <w:tabs>
          <w:tab w:val="num" w:pos="1440"/>
        </w:tabs>
        <w:ind w:left="144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6E61E83"/>
    <w:multiLevelType w:val="hybridMultilevel"/>
    <w:tmpl w:val="99F49D5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8EA0C6B"/>
    <w:multiLevelType w:val="hybridMultilevel"/>
    <w:tmpl w:val="29C866C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nsid w:val="7E972C00"/>
    <w:multiLevelType w:val="hybridMultilevel"/>
    <w:tmpl w:val="256AC364"/>
    <w:lvl w:ilvl="0" w:tplc="AE3A565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29"/>
  </w:num>
  <w:num w:numId="3">
    <w:abstractNumId w:val="28"/>
  </w:num>
  <w:num w:numId="4">
    <w:abstractNumId w:val="13"/>
  </w:num>
  <w:num w:numId="5">
    <w:abstractNumId w:val="35"/>
  </w:num>
  <w:num w:numId="6">
    <w:abstractNumId w:val="7"/>
  </w:num>
  <w:num w:numId="7">
    <w:abstractNumId w:val="3"/>
  </w:num>
  <w:num w:numId="8">
    <w:abstractNumId w:val="17"/>
  </w:num>
  <w:num w:numId="9">
    <w:abstractNumId w:val="34"/>
  </w:num>
  <w:num w:numId="10">
    <w:abstractNumId w:val="2"/>
  </w:num>
  <w:num w:numId="11">
    <w:abstractNumId w:val="0"/>
  </w:num>
  <w:num w:numId="12">
    <w:abstractNumId w:val="4"/>
  </w:num>
  <w:num w:numId="13">
    <w:abstractNumId w:val="33"/>
  </w:num>
  <w:num w:numId="14">
    <w:abstractNumId w:val="1"/>
  </w:num>
  <w:num w:numId="15">
    <w:abstractNumId w:val="27"/>
  </w:num>
  <w:num w:numId="16">
    <w:abstractNumId w:val="21"/>
  </w:num>
  <w:num w:numId="17">
    <w:abstractNumId w:val="22"/>
  </w:num>
  <w:num w:numId="18">
    <w:abstractNumId w:val="38"/>
  </w:num>
  <w:num w:numId="19">
    <w:abstractNumId w:val="12"/>
  </w:num>
  <w:num w:numId="20">
    <w:abstractNumId w:val="26"/>
  </w:num>
  <w:num w:numId="21">
    <w:abstractNumId w:val="23"/>
  </w:num>
  <w:num w:numId="22">
    <w:abstractNumId w:val="6"/>
  </w:num>
  <w:num w:numId="23">
    <w:abstractNumId w:val="8"/>
  </w:num>
  <w:num w:numId="24">
    <w:abstractNumId w:val="14"/>
  </w:num>
  <w:num w:numId="2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2"/>
  </w:num>
  <w:num w:numId="28">
    <w:abstractNumId w:val="30"/>
  </w:num>
  <w:num w:numId="29">
    <w:abstractNumId w:val="24"/>
  </w:num>
  <w:num w:numId="30">
    <w:abstractNumId w:val="39"/>
  </w:num>
  <w:num w:numId="31">
    <w:abstractNumId w:val="16"/>
  </w:num>
  <w:num w:numId="32">
    <w:abstractNumId w:val="11"/>
  </w:num>
  <w:num w:numId="33">
    <w:abstractNumId w:val="36"/>
  </w:num>
  <w:num w:numId="34">
    <w:abstractNumId w:val="10"/>
  </w:num>
  <w:num w:numId="35">
    <w:abstractNumId w:val="37"/>
  </w:num>
  <w:num w:numId="36">
    <w:abstractNumId w:val="20"/>
  </w:num>
  <w:num w:numId="37">
    <w:abstractNumId w:val="19"/>
  </w:num>
  <w:num w:numId="38">
    <w:abstractNumId w:val="18"/>
  </w:num>
  <w:num w:numId="39">
    <w:abstractNumId w:val="9"/>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272092"/>
    <w:rsid w:val="00007561"/>
    <w:rsid w:val="00020F2B"/>
    <w:rsid w:val="00022834"/>
    <w:rsid w:val="00032FC9"/>
    <w:rsid w:val="00052E0D"/>
    <w:rsid w:val="00052F37"/>
    <w:rsid w:val="00063EB7"/>
    <w:rsid w:val="000740B5"/>
    <w:rsid w:val="00086517"/>
    <w:rsid w:val="000B57B5"/>
    <w:rsid w:val="000B72D4"/>
    <w:rsid w:val="000B7786"/>
    <w:rsid w:val="000C6185"/>
    <w:rsid w:val="000D02CB"/>
    <w:rsid w:val="000D0FF9"/>
    <w:rsid w:val="000E2E99"/>
    <w:rsid w:val="000F25FD"/>
    <w:rsid w:val="000F29F4"/>
    <w:rsid w:val="000F2B1C"/>
    <w:rsid w:val="000F6A91"/>
    <w:rsid w:val="0013211A"/>
    <w:rsid w:val="00146280"/>
    <w:rsid w:val="00174854"/>
    <w:rsid w:val="001842A4"/>
    <w:rsid w:val="00192CA6"/>
    <w:rsid w:val="00195566"/>
    <w:rsid w:val="00195E08"/>
    <w:rsid w:val="00197DE8"/>
    <w:rsid w:val="001A15C8"/>
    <w:rsid w:val="001A613E"/>
    <w:rsid w:val="001A626A"/>
    <w:rsid w:val="001B3F4E"/>
    <w:rsid w:val="001B5507"/>
    <w:rsid w:val="001C3340"/>
    <w:rsid w:val="001E1F71"/>
    <w:rsid w:val="001F386A"/>
    <w:rsid w:val="00206473"/>
    <w:rsid w:val="00211EDD"/>
    <w:rsid w:val="00211F51"/>
    <w:rsid w:val="0022497A"/>
    <w:rsid w:val="00244938"/>
    <w:rsid w:val="002475D2"/>
    <w:rsid w:val="002662FF"/>
    <w:rsid w:val="002677D4"/>
    <w:rsid w:val="002708AF"/>
    <w:rsid w:val="00272092"/>
    <w:rsid w:val="002741C0"/>
    <w:rsid w:val="002819C7"/>
    <w:rsid w:val="00296E9E"/>
    <w:rsid w:val="002A72FC"/>
    <w:rsid w:val="002B2880"/>
    <w:rsid w:val="002B72F3"/>
    <w:rsid w:val="002C4C0E"/>
    <w:rsid w:val="002D51DA"/>
    <w:rsid w:val="002D6F06"/>
    <w:rsid w:val="002E60C2"/>
    <w:rsid w:val="002F5585"/>
    <w:rsid w:val="0031040E"/>
    <w:rsid w:val="00311082"/>
    <w:rsid w:val="003112BE"/>
    <w:rsid w:val="00320D70"/>
    <w:rsid w:val="003302AC"/>
    <w:rsid w:val="00333CFB"/>
    <w:rsid w:val="00345378"/>
    <w:rsid w:val="00354F46"/>
    <w:rsid w:val="003605C6"/>
    <w:rsid w:val="00371E59"/>
    <w:rsid w:val="003875C8"/>
    <w:rsid w:val="003878D7"/>
    <w:rsid w:val="00396BAF"/>
    <w:rsid w:val="003A0A0B"/>
    <w:rsid w:val="003A229B"/>
    <w:rsid w:val="003A48C3"/>
    <w:rsid w:val="003A7B3E"/>
    <w:rsid w:val="003B2B8E"/>
    <w:rsid w:val="003B5E3E"/>
    <w:rsid w:val="003C7F2C"/>
    <w:rsid w:val="003D0607"/>
    <w:rsid w:val="003D4AD2"/>
    <w:rsid w:val="003F1F8F"/>
    <w:rsid w:val="003F3695"/>
    <w:rsid w:val="00403E17"/>
    <w:rsid w:val="00406F98"/>
    <w:rsid w:val="0042432F"/>
    <w:rsid w:val="00452A91"/>
    <w:rsid w:val="00454939"/>
    <w:rsid w:val="00457CA8"/>
    <w:rsid w:val="00462F1C"/>
    <w:rsid w:val="00463650"/>
    <w:rsid w:val="00473954"/>
    <w:rsid w:val="00475F0A"/>
    <w:rsid w:val="00491B25"/>
    <w:rsid w:val="004977B8"/>
    <w:rsid w:val="004A01B7"/>
    <w:rsid w:val="004A0E72"/>
    <w:rsid w:val="004A574C"/>
    <w:rsid w:val="004C5DC4"/>
    <w:rsid w:val="004D0B0D"/>
    <w:rsid w:val="00502044"/>
    <w:rsid w:val="00504246"/>
    <w:rsid w:val="005060A2"/>
    <w:rsid w:val="00516406"/>
    <w:rsid w:val="005251B9"/>
    <w:rsid w:val="00525C87"/>
    <w:rsid w:val="005276CA"/>
    <w:rsid w:val="00530E9F"/>
    <w:rsid w:val="00531E78"/>
    <w:rsid w:val="00532B3E"/>
    <w:rsid w:val="00536C3D"/>
    <w:rsid w:val="00540A64"/>
    <w:rsid w:val="005541A3"/>
    <w:rsid w:val="0055461D"/>
    <w:rsid w:val="005547B3"/>
    <w:rsid w:val="005859F5"/>
    <w:rsid w:val="005952FC"/>
    <w:rsid w:val="00595D67"/>
    <w:rsid w:val="005A1761"/>
    <w:rsid w:val="005A486F"/>
    <w:rsid w:val="005B0132"/>
    <w:rsid w:val="005C1707"/>
    <w:rsid w:val="005C332E"/>
    <w:rsid w:val="005C53C2"/>
    <w:rsid w:val="005E0060"/>
    <w:rsid w:val="005E56BF"/>
    <w:rsid w:val="00600517"/>
    <w:rsid w:val="00603497"/>
    <w:rsid w:val="006043DD"/>
    <w:rsid w:val="006044F8"/>
    <w:rsid w:val="006334EF"/>
    <w:rsid w:val="006451DD"/>
    <w:rsid w:val="006471B9"/>
    <w:rsid w:val="0065017E"/>
    <w:rsid w:val="00652DCA"/>
    <w:rsid w:val="006632AF"/>
    <w:rsid w:val="00666225"/>
    <w:rsid w:val="00676F58"/>
    <w:rsid w:val="00697846"/>
    <w:rsid w:val="006B2D4E"/>
    <w:rsid w:val="006C06F8"/>
    <w:rsid w:val="006D65E9"/>
    <w:rsid w:val="006E306A"/>
    <w:rsid w:val="006E534B"/>
    <w:rsid w:val="00700805"/>
    <w:rsid w:val="0070427A"/>
    <w:rsid w:val="00711C54"/>
    <w:rsid w:val="0071466A"/>
    <w:rsid w:val="0072321A"/>
    <w:rsid w:val="007412FF"/>
    <w:rsid w:val="00746F1E"/>
    <w:rsid w:val="00751EA2"/>
    <w:rsid w:val="00755FC5"/>
    <w:rsid w:val="007844D6"/>
    <w:rsid w:val="007A7D66"/>
    <w:rsid w:val="007B5AA2"/>
    <w:rsid w:val="007D5394"/>
    <w:rsid w:val="007F2E3B"/>
    <w:rsid w:val="007F4AFC"/>
    <w:rsid w:val="00810363"/>
    <w:rsid w:val="00820EE8"/>
    <w:rsid w:val="008217A3"/>
    <w:rsid w:val="008229AC"/>
    <w:rsid w:val="008262F0"/>
    <w:rsid w:val="008351CB"/>
    <w:rsid w:val="00835737"/>
    <w:rsid w:val="00854767"/>
    <w:rsid w:val="00881759"/>
    <w:rsid w:val="008920EB"/>
    <w:rsid w:val="00894299"/>
    <w:rsid w:val="00894AC9"/>
    <w:rsid w:val="008A16F2"/>
    <w:rsid w:val="008A1B69"/>
    <w:rsid w:val="008A446B"/>
    <w:rsid w:val="008A7A9E"/>
    <w:rsid w:val="008A7B87"/>
    <w:rsid w:val="008C3896"/>
    <w:rsid w:val="008E0D65"/>
    <w:rsid w:val="00900B70"/>
    <w:rsid w:val="00904D2C"/>
    <w:rsid w:val="00920D84"/>
    <w:rsid w:val="00921D65"/>
    <w:rsid w:val="00961F0F"/>
    <w:rsid w:val="00964FEA"/>
    <w:rsid w:val="00967AFC"/>
    <w:rsid w:val="00980557"/>
    <w:rsid w:val="00994121"/>
    <w:rsid w:val="00995F5D"/>
    <w:rsid w:val="009A5629"/>
    <w:rsid w:val="009C0B2C"/>
    <w:rsid w:val="009C1707"/>
    <w:rsid w:val="009C50D1"/>
    <w:rsid w:val="009C66D3"/>
    <w:rsid w:val="009C706F"/>
    <w:rsid w:val="009C7D7F"/>
    <w:rsid w:val="009D1DB0"/>
    <w:rsid w:val="009D7882"/>
    <w:rsid w:val="009E12FA"/>
    <w:rsid w:val="009E7DD8"/>
    <w:rsid w:val="00A05B80"/>
    <w:rsid w:val="00A16A42"/>
    <w:rsid w:val="00A248ED"/>
    <w:rsid w:val="00A25A36"/>
    <w:rsid w:val="00A30791"/>
    <w:rsid w:val="00A37611"/>
    <w:rsid w:val="00A42155"/>
    <w:rsid w:val="00A46C98"/>
    <w:rsid w:val="00A66436"/>
    <w:rsid w:val="00A74037"/>
    <w:rsid w:val="00A77FCD"/>
    <w:rsid w:val="00A9406E"/>
    <w:rsid w:val="00A9549E"/>
    <w:rsid w:val="00AA1D04"/>
    <w:rsid w:val="00AA451C"/>
    <w:rsid w:val="00AA5D9A"/>
    <w:rsid w:val="00AA6446"/>
    <w:rsid w:val="00AB4DAB"/>
    <w:rsid w:val="00AE0083"/>
    <w:rsid w:val="00AE0539"/>
    <w:rsid w:val="00AE61E2"/>
    <w:rsid w:val="00AF2D3F"/>
    <w:rsid w:val="00AF4631"/>
    <w:rsid w:val="00B0273C"/>
    <w:rsid w:val="00B101DC"/>
    <w:rsid w:val="00B117D6"/>
    <w:rsid w:val="00B12AA4"/>
    <w:rsid w:val="00B14E41"/>
    <w:rsid w:val="00B16FB1"/>
    <w:rsid w:val="00B541B4"/>
    <w:rsid w:val="00B54448"/>
    <w:rsid w:val="00B57F2F"/>
    <w:rsid w:val="00B74553"/>
    <w:rsid w:val="00B823BE"/>
    <w:rsid w:val="00B8616F"/>
    <w:rsid w:val="00B902E6"/>
    <w:rsid w:val="00BA2DD7"/>
    <w:rsid w:val="00BA38F5"/>
    <w:rsid w:val="00BC6F7B"/>
    <w:rsid w:val="00BD0464"/>
    <w:rsid w:val="00BD1BCB"/>
    <w:rsid w:val="00BD33A9"/>
    <w:rsid w:val="00BD593F"/>
    <w:rsid w:val="00BE5C85"/>
    <w:rsid w:val="00BF5C0E"/>
    <w:rsid w:val="00C004A3"/>
    <w:rsid w:val="00C01D0A"/>
    <w:rsid w:val="00C1678A"/>
    <w:rsid w:val="00C24317"/>
    <w:rsid w:val="00C25020"/>
    <w:rsid w:val="00C260BE"/>
    <w:rsid w:val="00C27F8E"/>
    <w:rsid w:val="00C411CF"/>
    <w:rsid w:val="00C432AA"/>
    <w:rsid w:val="00C57BF9"/>
    <w:rsid w:val="00C962D2"/>
    <w:rsid w:val="00CA6D6E"/>
    <w:rsid w:val="00CB5188"/>
    <w:rsid w:val="00CC0F9E"/>
    <w:rsid w:val="00CC7CEE"/>
    <w:rsid w:val="00CD11D0"/>
    <w:rsid w:val="00CD4EA3"/>
    <w:rsid w:val="00CE43EA"/>
    <w:rsid w:val="00CE5311"/>
    <w:rsid w:val="00CE7031"/>
    <w:rsid w:val="00D06FAF"/>
    <w:rsid w:val="00D17259"/>
    <w:rsid w:val="00D329CE"/>
    <w:rsid w:val="00D37352"/>
    <w:rsid w:val="00D4646B"/>
    <w:rsid w:val="00D60A70"/>
    <w:rsid w:val="00D667F2"/>
    <w:rsid w:val="00D86B89"/>
    <w:rsid w:val="00D906E6"/>
    <w:rsid w:val="00D97969"/>
    <w:rsid w:val="00DA09A4"/>
    <w:rsid w:val="00DC4488"/>
    <w:rsid w:val="00DE7CCE"/>
    <w:rsid w:val="00DF568E"/>
    <w:rsid w:val="00DF5B60"/>
    <w:rsid w:val="00DF6202"/>
    <w:rsid w:val="00E2013A"/>
    <w:rsid w:val="00E2118B"/>
    <w:rsid w:val="00E26934"/>
    <w:rsid w:val="00E33FCC"/>
    <w:rsid w:val="00E350A2"/>
    <w:rsid w:val="00E4000E"/>
    <w:rsid w:val="00E53920"/>
    <w:rsid w:val="00E7705D"/>
    <w:rsid w:val="00E83CC0"/>
    <w:rsid w:val="00EA06BB"/>
    <w:rsid w:val="00EA07DC"/>
    <w:rsid w:val="00EA0A3A"/>
    <w:rsid w:val="00EA44E1"/>
    <w:rsid w:val="00EA710B"/>
    <w:rsid w:val="00EB0D21"/>
    <w:rsid w:val="00EC33C9"/>
    <w:rsid w:val="00ED1616"/>
    <w:rsid w:val="00ED4A27"/>
    <w:rsid w:val="00F024EF"/>
    <w:rsid w:val="00F11356"/>
    <w:rsid w:val="00F14A49"/>
    <w:rsid w:val="00F1515A"/>
    <w:rsid w:val="00F22F5F"/>
    <w:rsid w:val="00F30DEE"/>
    <w:rsid w:val="00F50FA1"/>
    <w:rsid w:val="00F54FD2"/>
    <w:rsid w:val="00F6110D"/>
    <w:rsid w:val="00F61988"/>
    <w:rsid w:val="00F91A12"/>
    <w:rsid w:val="00F93083"/>
    <w:rsid w:val="00F941A7"/>
    <w:rsid w:val="00FA2910"/>
    <w:rsid w:val="00FA2990"/>
    <w:rsid w:val="00FC3237"/>
    <w:rsid w:val="00FD1604"/>
    <w:rsid w:val="00FD1F4F"/>
    <w:rsid w:val="00FD5CC8"/>
    <w:rsid w:val="00FD6896"/>
    <w:rsid w:val="00FF65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092"/>
    <w:rPr>
      <w:sz w:val="24"/>
      <w:szCs w:val="24"/>
      <w:lang w:val="en-US" w:eastAsia="en-US"/>
    </w:rPr>
  </w:style>
  <w:style w:type="paragraph" w:styleId="Titre2">
    <w:name w:val="heading 2"/>
    <w:basedOn w:val="Normal"/>
    <w:next w:val="Normal"/>
    <w:qFormat/>
    <w:rsid w:val="00452A91"/>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B12AA4"/>
    <w:pPr>
      <w:keepNext/>
      <w:spacing w:before="240" w:after="60"/>
      <w:outlineLvl w:val="2"/>
    </w:pPr>
    <w:rPr>
      <w:rFonts w:ascii="Arial" w:hAnsi="Arial" w:cs="Arial"/>
      <w:b/>
      <w:bCs/>
      <w:sz w:val="26"/>
      <w:szCs w:val="26"/>
    </w:rPr>
  </w:style>
  <w:style w:type="paragraph" w:styleId="Titre4">
    <w:name w:val="heading 4"/>
    <w:basedOn w:val="Normal"/>
    <w:next w:val="Normal"/>
    <w:qFormat/>
    <w:rsid w:val="00272092"/>
    <w:pPr>
      <w:keepNext/>
      <w:outlineLvl w:val="3"/>
    </w:pPr>
    <w:rPr>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72092"/>
    <w:pPr>
      <w:tabs>
        <w:tab w:val="center" w:pos="4320"/>
        <w:tab w:val="right" w:pos="8640"/>
      </w:tabs>
    </w:pPr>
  </w:style>
  <w:style w:type="paragraph" w:styleId="Pieddepage">
    <w:name w:val="footer"/>
    <w:basedOn w:val="Normal"/>
    <w:rsid w:val="00B12AA4"/>
    <w:pPr>
      <w:tabs>
        <w:tab w:val="center" w:pos="4320"/>
        <w:tab w:val="right" w:pos="8640"/>
      </w:tabs>
    </w:pPr>
  </w:style>
  <w:style w:type="paragraph" w:styleId="Notedebasdepage">
    <w:name w:val="footnote text"/>
    <w:basedOn w:val="Normal"/>
    <w:semiHidden/>
    <w:rsid w:val="00B12AA4"/>
    <w:rPr>
      <w:sz w:val="20"/>
      <w:szCs w:val="20"/>
    </w:rPr>
  </w:style>
  <w:style w:type="paragraph" w:customStyle="1" w:styleId="Car">
    <w:name w:val="Car"/>
    <w:basedOn w:val="Titre2"/>
    <w:rsid w:val="00452A9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styleId="Corpsdetexte">
    <w:name w:val="Body Text"/>
    <w:basedOn w:val="Normal"/>
    <w:rsid w:val="00452A91"/>
    <w:pPr>
      <w:jc w:val="both"/>
    </w:pPr>
  </w:style>
  <w:style w:type="table" w:styleId="Grilledutableau">
    <w:name w:val="Table Grid"/>
    <w:basedOn w:val="TableauNormal"/>
    <w:rsid w:val="00B10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2">
    <w:name w:val="List Bullet 2"/>
    <w:basedOn w:val="Normal"/>
    <w:rsid w:val="00835737"/>
    <w:pPr>
      <w:numPr>
        <w:numId w:val="11"/>
      </w:numPr>
    </w:pPr>
  </w:style>
  <w:style w:type="paragraph" w:styleId="Listepuces">
    <w:name w:val="List Bullet"/>
    <w:basedOn w:val="Normal"/>
    <w:rsid w:val="00835737"/>
    <w:pPr>
      <w:numPr>
        <w:numId w:val="14"/>
      </w:numPr>
    </w:pPr>
  </w:style>
  <w:style w:type="character" w:styleId="Appelnotedebasdep">
    <w:name w:val="footnote reference"/>
    <w:basedOn w:val="Policepardfaut"/>
    <w:rsid w:val="00835737"/>
    <w:rPr>
      <w:vertAlign w:val="superscript"/>
    </w:rPr>
  </w:style>
  <w:style w:type="paragraph" w:styleId="Retraitcorpsdetexte2">
    <w:name w:val="Body Text Indent 2"/>
    <w:basedOn w:val="Normal"/>
    <w:rsid w:val="00475F0A"/>
    <w:pPr>
      <w:spacing w:after="120" w:line="480" w:lineRule="auto"/>
      <w:ind w:left="283"/>
    </w:pPr>
  </w:style>
  <w:style w:type="paragraph" w:styleId="Paragraphedeliste">
    <w:name w:val="List Paragraph"/>
    <w:basedOn w:val="Normal"/>
    <w:uiPriority w:val="34"/>
    <w:qFormat/>
    <w:rsid w:val="001B5507"/>
    <w:pPr>
      <w:ind w:left="720"/>
      <w:contextualSpacing/>
    </w:pPr>
  </w:style>
  <w:style w:type="paragraph" w:styleId="Retraitnormal">
    <w:name w:val="Normal Indent"/>
    <w:basedOn w:val="Normal"/>
    <w:rsid w:val="00BC6F7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cs="Arial"/>
      <w:sz w:val="22"/>
      <w:szCs w:val="22"/>
      <w:lang w:val="en-GB" w:eastAsia="fr-FR"/>
    </w:rPr>
  </w:style>
  <w:style w:type="paragraph" w:customStyle="1" w:styleId="1Car">
    <w:name w:val="1 Car"/>
    <w:basedOn w:val="Normal"/>
    <w:autoRedefine/>
    <w:rsid w:val="00AE61E2"/>
    <w:pPr>
      <w:pageBreakBefore/>
      <w:spacing w:after="160" w:line="240" w:lineRule="exact"/>
      <w:ind w:left="708"/>
      <w:jc w:val="both"/>
    </w:pPr>
    <w:rPr>
      <w:rFonts w:ascii="Verdana" w:hAnsi="Verdana"/>
      <w:sz w:val="22"/>
      <w:szCs w:val="20"/>
    </w:rPr>
  </w:style>
</w:styles>
</file>

<file path=word/webSettings.xml><?xml version="1.0" encoding="utf-8"?>
<w:webSettings xmlns:r="http://schemas.openxmlformats.org/officeDocument/2006/relationships" xmlns:w="http://schemas.openxmlformats.org/wordprocessingml/2006/main">
  <w:divs>
    <w:div w:id="8033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ATLASPDC-3-7023</_dlc_DocId>
    <_dlc_DocIdUrl xmlns="f1161f5b-24a3-4c2d-bc81-44cb9325e8ee">
      <Url>https://info.undp.org/docs/pdc/_layouts/DocIdRedir.aspx?ID=ATLASPDC-3-7023</Url>
      <Description>ATLASPDC-3-7023</Description>
    </_dlc_DocIdUrl>
    <UNDPDocumentCategoryTaxHTField0 xmlns="1ed4137b-41b2-488b-8250-6d369ec27664">
      <Terms xmlns="http://schemas.microsoft.com/office/infopath/2007/PartnerControls"/>
    </UNDPDocumentCategoryTaxHTField0>
    <UNDPPublishedDate xmlns="f1161f5b-24a3-4c2d-bc81-44cb9325e8ee" xsi:nil="tru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Impact Appraisal</TermName>
          <TermId xmlns="http://schemas.microsoft.com/office/infopath/2007/PartnerControls">02f9d4e2-2db3-480f-80ec-089f7c60d36e</TermId>
        </TermInfo>
      </Terms>
    </idff2b682fce4d0680503cd9036a3260>
    <o4086b1782a74105bb5269035bccc8e9 xmlns="f1161f5b-24a3-4c2d-bc81-44cb9325e8ee">
      <Terms xmlns="http://schemas.microsoft.com/office/infopath/2007/PartnerControls"/>
    </o4086b1782a74105bb5269035bccc8e9>
    <Project_x0020_Number xmlns="f1161f5b-24a3-4c2d-bc81-44cb9325e8ee">00060900</Project_x0020_Number>
    <Project_x0020_Manager xmlns="f1161f5b-24a3-4c2d-bc81-44cb9325e8ee" xsi:nil="true"/>
    <TaxCatchAll xmlns="1ed4137b-41b2-488b-8250-6d369ec27664">
      <Value>1508</Value>
      <Value>1119</Value>
    </TaxCatchAll>
    <Outcome1 xmlns="f1161f5b-24a3-4c2d-bc81-44cb9325e8ee" xsi:nil="true"/>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MAR</TermName>
          <TermId xmlns="http://schemas.microsoft.com/office/infopath/2007/PartnerControls">b50ffca1-3b53-4747-8fff-2cd0cce29050</TermId>
        </TermInfo>
      </Terms>
    </gc6531b704974d528487414686b72f6f>
    <UN_x0020_LanguagesTaxHTField0 xmlns="1ed4137b-41b2-488b-8250-6d369ec27664">
      <Terms xmlns="http://schemas.microsoft.com/office/infopath/2007/PartnerControls"/>
    </UN_x0020_Languages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 xsi:nil="true"/>
    <c4e2ab2cc9354bbf9064eeb465a566ea xmlns="1ed4137b-41b2-488b-8250-6d369ec27664">
      <Terms xmlns="http://schemas.microsoft.com/office/infopath/2007/PartnerControls"/>
    </c4e2ab2cc9354bbf9064eeb465a566ea>
    <UndpProjectNo xmlns="1ed4137b-41b2-488b-8250-6d369ec27664">00060900</UndpProjectNo>
    <UndpDocStatus xmlns="1ed4137b-41b2-488b-8250-6d369ec27664">Draft</UndpDocStatus>
    <UndpClassificationLevel xmlns="1ed4137b-41b2-488b-8250-6d369ec27664" xsi:nil="true"/>
    <UndpIsTemplate xmlns="1ed4137b-41b2-488b-8250-6d369ec27664">No</UndpIsTemplat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E28D9674-1DFC-45BB-960E-8B81224676E3}"/>
</file>

<file path=customXml/itemProps2.xml><?xml version="1.0" encoding="utf-8"?>
<ds:datastoreItem xmlns:ds="http://schemas.openxmlformats.org/officeDocument/2006/customXml" ds:itemID="{251C96FB-A23E-415F-B5FF-4E8D132610A2}"/>
</file>

<file path=customXml/itemProps3.xml><?xml version="1.0" encoding="utf-8"?>
<ds:datastoreItem xmlns:ds="http://schemas.openxmlformats.org/officeDocument/2006/customXml" ds:itemID="{FED3D790-603F-47DF-BF79-C69524014467}"/>
</file>

<file path=customXml/itemProps4.xml><?xml version="1.0" encoding="utf-8"?>
<ds:datastoreItem xmlns:ds="http://schemas.openxmlformats.org/officeDocument/2006/customXml" ds:itemID="{73813E7C-C01A-420B-A348-A8A0FE24B919}"/>
</file>

<file path=customXml/itemProps5.xml><?xml version="1.0" encoding="utf-8"?>
<ds:datastoreItem xmlns:ds="http://schemas.openxmlformats.org/officeDocument/2006/customXml" ds:itemID="{0757BD81-6FD5-43E4-966C-70D24B354C4A}"/>
</file>

<file path=customXml/itemProps6.xml><?xml version="1.0" encoding="utf-8"?>
<ds:datastoreItem xmlns:ds="http://schemas.openxmlformats.org/officeDocument/2006/customXml" ds:itemID="{28C63E40-CDE9-4273-B87A-F7CC19F47125}"/>
</file>

<file path=docProps/app.xml><?xml version="1.0" encoding="utf-8"?>
<Properties xmlns="http://schemas.openxmlformats.org/officeDocument/2006/extended-properties" xmlns:vt="http://schemas.openxmlformats.org/officeDocument/2006/docPropsVTypes">
  <Template>Normal</Template>
  <TotalTime>104</TotalTime>
  <Pages>11</Pages>
  <Words>3658</Words>
  <Characters>20121</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PRODUITS ATTENDUS/EXPECTED OUTPUTS</vt:lpstr>
    </vt:vector>
  </TitlesOfParts>
  <Company/>
  <LinksUpToDate>false</LinksUpToDate>
  <CharactersWithSpaces>23732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PRODUITS ATTENDUS/EXPECTED OUTPUTS</dc:title>
  <dc:subject/>
  <dc:creator>Madrolle Renée</dc:creator>
  <cp:keywords/>
  <dc:description/>
  <cp:lastModifiedBy>Chafika Affaq</cp:lastModifiedBy>
  <cp:revision>16</cp:revision>
  <cp:lastPrinted>2010-07-23T15:46:00Z</cp:lastPrinted>
  <dcterms:created xsi:type="dcterms:W3CDTF">2010-07-28T12:34:00Z</dcterms:created>
  <dcterms:modified xsi:type="dcterms:W3CDTF">2012-03-30T16:32:00Z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8f638275-5543-4c2d-806f-56942e35ee8f</vt:lpwstr>
  </property>
  <property fmtid="{D5CDD505-2E9C-101B-9397-08002B2CF9AE}" pid="3" name="ContentTypeId">
    <vt:lpwstr>0x010100F075C04BA242A84ABD3293E3AD35CDA400AB50428DC784B44FAACCAA5FAE40C0590045B5E632B552204ABF0E616DD66BDA0F</vt:lpwstr>
  </property>
  <property fmtid="{D5CDD505-2E9C-101B-9397-08002B2CF9AE}" pid="5" name="Unit">
    <vt:lpwstr/>
  </property>
  <property fmtid="{D5CDD505-2E9C-101B-9397-08002B2CF9AE}" pid="6" name="UNDPFocusAreas">
    <vt:lpwstr/>
  </property>
  <property fmtid="{D5CDD505-2E9C-101B-9397-08002B2CF9AE}" pid="8" name="Operating Unit0">
    <vt:lpwstr>1508;#MAR|b50ffca1-3b53-4747-8fff-2cd0cce29050</vt:lpwstr>
  </property>
  <property fmtid="{D5CDD505-2E9C-101B-9397-08002B2CF9AE}" pid="11" name="Atlas Document Type">
    <vt:lpwstr>1119;#Impact Appraisal|02f9d4e2-2db3-480f-80ec-089f7c60d36e</vt:lpwstr>
  </property>
  <property fmtid="{D5CDD505-2E9C-101B-9397-08002B2CF9AE}" pid="12" name="UNDPCountry">
    <vt:lpwstr/>
  </property>
  <property fmtid="{D5CDD505-2E9C-101B-9397-08002B2CF9AE}" pid="13" name="UnitTaxHTField0">
    <vt:lpwstr/>
  </property>
  <property fmtid="{D5CDD505-2E9C-101B-9397-08002B2CF9AE}" pid="14" name="UndpUnitMM">
    <vt:lpwstr/>
  </property>
  <property fmtid="{D5CDD505-2E9C-101B-9397-08002B2CF9AE}" pid="15" name="Atlas_x0020_Document_x0020_Status">
    <vt:lpwstr/>
  </property>
  <property fmtid="{D5CDD505-2E9C-101B-9397-08002B2CF9AE}" pid="16" name="UndpDocTypeMM">
    <vt:lpwstr/>
  </property>
  <property fmtid="{D5CDD505-2E9C-101B-9397-08002B2CF9AE}" pid="17" name="UNDPDocumentCategory">
    <vt:lpwstr/>
  </property>
  <property fmtid="{D5CDD505-2E9C-101B-9397-08002B2CF9AE}" pid="18" name="UN Languages">
    <vt:lpwstr/>
  </property>
  <property fmtid="{D5CDD505-2E9C-101B-9397-08002B2CF9AE}" pid="19" name="eRegFilingCodeMM">
    <vt:lpwstr/>
  </property>
  <property fmtid="{D5CDD505-2E9C-101B-9397-08002B2CF9AE}" pid="20" name="Atlas Document Status">
    <vt:lpwstr/>
  </property>
  <property fmtid="{D5CDD505-2E9C-101B-9397-08002B2CF9AE}" pid="21" name="DocumentSetDescription">
    <vt:lpwstr/>
  </property>
  <property fmtid="{D5CDD505-2E9C-101B-9397-08002B2CF9AE}" pid="22" name="URL">
    <vt:lpwstr/>
  </property>
</Properties>
</file>